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B9D" w:rsidRDefault="00271B9D" w:rsidP="00153B76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1C1C1B"/>
          <w:sz w:val="33"/>
          <w:szCs w:val="33"/>
          <w:lang w:val="en-US" w:eastAsia="ru-RU"/>
        </w:rPr>
      </w:pPr>
    </w:p>
    <w:p w:rsidR="00271B9D" w:rsidRDefault="00271B9D" w:rsidP="00153B76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1C1C1B"/>
          <w:sz w:val="33"/>
          <w:szCs w:val="33"/>
          <w:lang w:val="en-US" w:eastAsia="ru-RU"/>
        </w:rPr>
      </w:pPr>
      <w:r w:rsidRPr="00271B9D">
        <w:rPr>
          <w:rFonts w:ascii="Arial" w:eastAsia="Times New Roman" w:hAnsi="Arial" w:cs="Arial"/>
          <w:b/>
          <w:bCs/>
          <w:noProof/>
          <w:color w:val="1C1C1B"/>
          <w:sz w:val="33"/>
          <w:szCs w:val="33"/>
          <w:lang w:eastAsia="ru-RU"/>
        </w:rPr>
        <w:drawing>
          <wp:inline distT="0" distB="0" distL="0" distR="0">
            <wp:extent cx="5925311" cy="1428750"/>
            <wp:effectExtent l="19050" t="0" r="0" b="0"/>
            <wp:docPr id="18" name="Рисунок 10" descr="http://www.tashkentkargo.uz/uploads/countries/header_image/uzbekistan-t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ashkentkargo.uz/uploads/countries/header_image/uzbekistan-tw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3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B9D" w:rsidRDefault="00271B9D" w:rsidP="00153B76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1C1C1B"/>
          <w:sz w:val="33"/>
          <w:szCs w:val="33"/>
          <w:lang w:val="en-US" w:eastAsia="ru-RU"/>
        </w:rPr>
      </w:pPr>
    </w:p>
    <w:p w:rsidR="00271B9D" w:rsidRDefault="00271B9D" w:rsidP="00153B76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1C1C1B"/>
          <w:sz w:val="33"/>
          <w:szCs w:val="33"/>
          <w:lang w:val="en-US" w:eastAsia="ru-RU"/>
        </w:rPr>
      </w:pPr>
    </w:p>
    <w:p w:rsidR="00153B76" w:rsidRPr="00153B76" w:rsidRDefault="00271B9D" w:rsidP="00153B76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1C1C1B"/>
          <w:sz w:val="33"/>
          <w:szCs w:val="33"/>
          <w:lang w:eastAsia="ru-RU"/>
        </w:rPr>
      </w:pPr>
      <w:r>
        <w:rPr>
          <w:rFonts w:ascii="Arial" w:eastAsia="Times New Roman" w:hAnsi="Arial" w:cs="Arial"/>
          <w:b/>
          <w:bCs/>
          <w:color w:val="1C1C1B"/>
          <w:sz w:val="33"/>
          <w:szCs w:val="33"/>
          <w:lang w:val="en-US" w:eastAsia="ru-RU"/>
        </w:rPr>
        <w:t xml:space="preserve">                 </w:t>
      </w:r>
      <w:r w:rsidR="00153B76" w:rsidRPr="00153B76">
        <w:rPr>
          <w:rFonts w:ascii="Arial" w:eastAsia="Times New Roman" w:hAnsi="Arial" w:cs="Arial"/>
          <w:b/>
          <w:bCs/>
          <w:color w:val="1C1C1B"/>
          <w:sz w:val="33"/>
          <w:szCs w:val="33"/>
          <w:lang w:eastAsia="ru-RU"/>
        </w:rPr>
        <w:t>Ключевые факты об Узбекистане</w:t>
      </w:r>
    </w:p>
    <w:p w:rsidR="00153B76" w:rsidRPr="00153B76" w:rsidRDefault="00153B76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  <w:t> </w:t>
      </w:r>
    </w:p>
    <w:p w:rsidR="00153B76" w:rsidRPr="00153B76" w:rsidRDefault="00153B76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  <w:t> </w:t>
      </w:r>
    </w:p>
    <w:p w:rsidR="00153B76" w:rsidRPr="00153B76" w:rsidRDefault="00271B9D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bCs/>
          <w:color w:val="050505"/>
          <w:sz w:val="21"/>
          <w:szCs w:val="21"/>
          <w:lang w:val="en-US" w:eastAsia="ru-RU"/>
        </w:rPr>
        <w:t xml:space="preserve"> </w:t>
      </w:r>
      <w:r w:rsidR="00153B76" w:rsidRPr="00153B76">
        <w:rPr>
          <w:rFonts w:ascii="Verdana" w:eastAsia="Times New Roman" w:hAnsi="Verdana" w:cs="Times New Roman"/>
          <w:b/>
          <w:bCs/>
          <w:color w:val="050505"/>
          <w:sz w:val="21"/>
          <w:szCs w:val="21"/>
          <w:lang w:eastAsia="ru-RU"/>
        </w:rPr>
        <w:t> Общая информация:</w:t>
      </w:r>
    </w:p>
    <w:p w:rsidR="00153B76" w:rsidRPr="00153B76" w:rsidRDefault="00153B76" w:rsidP="00153B76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</w:pPr>
      <w:r w:rsidRPr="00153B76"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  <w:t>Официальное название: Республика Узбекистан</w:t>
      </w:r>
    </w:p>
    <w:p w:rsidR="00153B76" w:rsidRPr="00153B76" w:rsidRDefault="00153B76" w:rsidP="00153B76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</w:pPr>
      <w:r w:rsidRPr="00153B76"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  <w:t>Основные языки: узбекский (государственный), русский (язык межнационального общения)</w:t>
      </w:r>
    </w:p>
    <w:p w:rsidR="00153B76" w:rsidRPr="00153B76" w:rsidRDefault="00153B76" w:rsidP="00153B76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</w:pPr>
      <w:r w:rsidRPr="00153B76"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  <w:t xml:space="preserve">Население: </w:t>
      </w:r>
      <w:r w:rsidR="008B6D66"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  <w:t>30</w:t>
      </w:r>
      <w:r w:rsidR="008B6D66">
        <w:rPr>
          <w:rFonts w:ascii="Times New Roman" w:eastAsia="Times New Roman" w:hAnsi="Times New Roman" w:cs="Times New Roman"/>
          <w:color w:val="323630"/>
          <w:sz w:val="21"/>
          <w:szCs w:val="21"/>
          <w:lang w:val="en-US" w:eastAsia="ru-RU"/>
        </w:rPr>
        <w:t>,5</w:t>
      </w:r>
      <w:r w:rsidR="008B6D66"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  <w:t>м</w:t>
      </w:r>
      <w:r w:rsidRPr="00153B76"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  <w:t>лн. чел. (</w:t>
      </w:r>
      <w:r w:rsidR="008B6D66"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  <w:t>март  2014</w:t>
      </w:r>
      <w:r w:rsidRPr="00153B76"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  <w:t xml:space="preserve"> г.)</w:t>
      </w:r>
    </w:p>
    <w:p w:rsidR="00153B76" w:rsidRPr="00153B76" w:rsidRDefault="00153B76" w:rsidP="00153B76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</w:pPr>
      <w:r w:rsidRPr="00153B76"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  <w:t>Столица: Ташкент (</w:t>
      </w:r>
      <w:r w:rsidR="008B6D66"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  <w:t>3</w:t>
      </w:r>
      <w:r w:rsidRPr="00153B76"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  <w:t xml:space="preserve"> млн.чел)</w:t>
      </w:r>
    </w:p>
    <w:p w:rsidR="00153B76" w:rsidRPr="00153B76" w:rsidRDefault="00153B76" w:rsidP="00153B76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</w:pPr>
      <w:r w:rsidRPr="00153B76"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  <w:t>Национальный праздник: День Независимости - 1 сентября (1991 г.)</w:t>
      </w:r>
    </w:p>
    <w:p w:rsidR="00153B76" w:rsidRPr="00153B76" w:rsidRDefault="00153B76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  <w:t> </w:t>
      </w:r>
    </w:p>
    <w:p w:rsidR="00153B76" w:rsidRPr="00153B76" w:rsidRDefault="00153B76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b/>
          <w:bCs/>
          <w:color w:val="050505"/>
          <w:sz w:val="21"/>
          <w:szCs w:val="21"/>
          <w:lang w:eastAsia="ru-RU"/>
        </w:rPr>
        <w:t> География:</w:t>
      </w:r>
    </w:p>
    <w:p w:rsidR="00153B76" w:rsidRPr="00153B76" w:rsidRDefault="00153B76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</w:p>
    <w:p w:rsidR="00153B76" w:rsidRPr="00153B76" w:rsidRDefault="00153B76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  <w:t>Узбекистан расположен в Центральной Азии, на Великом Шелковом пути.</w:t>
      </w:r>
    </w:p>
    <w:p w:rsidR="00153B76" w:rsidRPr="00153B76" w:rsidRDefault="00153B76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  <w:t>Занимает площадь 447,4 тыс. кв. км. (55 место в мире).</w:t>
      </w:r>
    </w:p>
    <w:p w:rsidR="00153B76" w:rsidRPr="00153B76" w:rsidRDefault="00153B76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  <w:t>Протяженность территории республики с запада на восток - 1425 километров, с севера на юг - 930 километров. Граничит с Казахстаном (2203 км), на востоке и юго-востоке - с Кыргызстаном (1099 км) и Таджикистаном (1161 км), на западе - с Туркменистаном (1621 км), на юге - с Афганистаном (137 км). Общая протяженность границы страны - 6221 км.</w:t>
      </w:r>
    </w:p>
    <w:p w:rsidR="00153B76" w:rsidRPr="00153B76" w:rsidRDefault="00153B76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  <w:t> </w:t>
      </w:r>
    </w:p>
    <w:p w:rsidR="00153B76" w:rsidRPr="00153B76" w:rsidRDefault="00153B76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b/>
          <w:bCs/>
          <w:color w:val="050505"/>
          <w:sz w:val="21"/>
          <w:szCs w:val="21"/>
          <w:lang w:eastAsia="ru-RU"/>
        </w:rPr>
        <w:t>Государственное устройство:</w:t>
      </w:r>
    </w:p>
    <w:p w:rsidR="00153B76" w:rsidRPr="00153B76" w:rsidRDefault="00153B76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</w:p>
    <w:p w:rsidR="00153B76" w:rsidRPr="00153B76" w:rsidRDefault="00153B76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  <w:t>Светское государство (религия отделена от государства), форма правления - смешанная республика с сильной президентской властью и двухпалатным парламентом.Конституцией страны гарантируются равные права всех людей, независимо от национальной, гендерной и религиозной принадлежности.</w:t>
      </w:r>
    </w:p>
    <w:p w:rsidR="00153B76" w:rsidRPr="00153B76" w:rsidRDefault="00153B76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  <w:t> </w:t>
      </w:r>
    </w:p>
    <w:p w:rsidR="00153B76" w:rsidRPr="00153B76" w:rsidRDefault="00153B76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b/>
          <w:bCs/>
          <w:color w:val="050505"/>
          <w:sz w:val="21"/>
          <w:szCs w:val="21"/>
          <w:lang w:eastAsia="ru-RU"/>
        </w:rPr>
        <w:t>Население:</w:t>
      </w:r>
    </w:p>
    <w:p w:rsidR="00153B76" w:rsidRPr="00153B76" w:rsidRDefault="00153B76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</w:p>
    <w:p w:rsidR="00153B76" w:rsidRPr="00153B76" w:rsidRDefault="00153B76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  <w:t>39 место в мире по численности населения. Многонациональный состав населения (представители свыше 100 наций и народностей). Крупнейшие этнические группы - узбеки (81,7%), русские (5,5%), таджики (5%), казахи (5%), каракалпаки (2%), татары (1,5%). Около 60% населения Узбекистана составляет молодежь до 25 лет.</w:t>
      </w:r>
    </w:p>
    <w:p w:rsidR="00153B76" w:rsidRPr="00153B76" w:rsidRDefault="00153B76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  <w:t>Городское население - 14,657 млн.чел. (51,4%).</w:t>
      </w:r>
    </w:p>
    <w:p w:rsidR="00153B76" w:rsidRPr="00153B76" w:rsidRDefault="00153B76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  <w:t>Уровень грамотности - 99,3%</w:t>
      </w:r>
    </w:p>
    <w:p w:rsidR="00153B76" w:rsidRPr="00153B76" w:rsidRDefault="00153B76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  <w:t> </w:t>
      </w:r>
    </w:p>
    <w:p w:rsidR="00153B76" w:rsidRPr="00153B76" w:rsidRDefault="00153B76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b/>
          <w:bCs/>
          <w:color w:val="050505"/>
          <w:sz w:val="21"/>
          <w:szCs w:val="21"/>
          <w:lang w:eastAsia="ru-RU"/>
        </w:rPr>
        <w:t>Вероисповедание:</w:t>
      </w:r>
    </w:p>
    <w:p w:rsidR="00153B76" w:rsidRPr="00153B76" w:rsidRDefault="00153B76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</w:p>
    <w:p w:rsidR="00153B76" w:rsidRPr="00153B76" w:rsidRDefault="00153B76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  <w:t>Религиозные конфессии представлены мусульманами 88% (в основном суннитами), православными 9% и др. 3% (иудеи, католики, протестанты, буддисты и пр.).</w:t>
      </w:r>
    </w:p>
    <w:p w:rsidR="00153B76" w:rsidRPr="00153B76" w:rsidRDefault="00153B76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  <w:t> </w:t>
      </w:r>
    </w:p>
    <w:p w:rsidR="00271B9D" w:rsidRDefault="00271B9D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50505"/>
          <w:sz w:val="21"/>
          <w:szCs w:val="21"/>
          <w:lang w:val="en-US" w:eastAsia="ru-RU"/>
        </w:rPr>
      </w:pPr>
    </w:p>
    <w:p w:rsidR="00271B9D" w:rsidRDefault="00271B9D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50505"/>
          <w:sz w:val="21"/>
          <w:szCs w:val="21"/>
          <w:lang w:val="en-US" w:eastAsia="ru-RU"/>
        </w:rPr>
      </w:pPr>
    </w:p>
    <w:p w:rsidR="00153B76" w:rsidRPr="00153B76" w:rsidRDefault="00153B76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b/>
          <w:bCs/>
          <w:color w:val="050505"/>
          <w:sz w:val="21"/>
          <w:szCs w:val="21"/>
          <w:lang w:eastAsia="ru-RU"/>
        </w:rPr>
        <w:lastRenderedPageBreak/>
        <w:t>Природные ресурсы</w:t>
      </w:r>
    </w:p>
    <w:p w:rsidR="00153B76" w:rsidRPr="00153B76" w:rsidRDefault="00153B76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</w:p>
    <w:p w:rsidR="00153B76" w:rsidRPr="00153B76" w:rsidRDefault="00153B76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  <w:t>В индустрии - это крупные запасы полезных ископаемых (более 2700 месторождений и перспективных</w:t>
      </w:r>
    </w:p>
    <w:p w:rsidR="00153B76" w:rsidRPr="00153B76" w:rsidRDefault="00153B76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  <w:t>проявлений примерно 100 видов минерального сырья);</w:t>
      </w:r>
    </w:p>
    <w:p w:rsidR="00153B76" w:rsidRPr="00153B76" w:rsidRDefault="00153B76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  <w:t>В сельском хозяйстве - обширные массивы плодородных земель, пастбищ, обилие солнечного тепла и света, немалые водные ресурсы;</w:t>
      </w:r>
    </w:p>
    <w:p w:rsidR="00153B76" w:rsidRPr="00153B76" w:rsidRDefault="00153B76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  <w:t xml:space="preserve">В сфере туризма и отдыха - благоприятный климат, великолепные по красоте </w:t>
      </w:r>
      <w:r w:rsidR="008B6D66"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  <w:t xml:space="preserve">древние исторические памятники и </w:t>
      </w:r>
      <w:r w:rsidRPr="00153B76"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  <w:t>ландшафты.</w:t>
      </w:r>
    </w:p>
    <w:p w:rsidR="00153B76" w:rsidRPr="00153B76" w:rsidRDefault="00153B76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  <w:t>В рейтинге стран мира Узбекистан занимает:</w:t>
      </w:r>
    </w:p>
    <w:p w:rsidR="00153B76" w:rsidRPr="00153B76" w:rsidRDefault="00153B76" w:rsidP="00153B76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i/>
          <w:iCs/>
          <w:color w:val="050505"/>
          <w:sz w:val="21"/>
          <w:szCs w:val="21"/>
          <w:lang w:eastAsia="ru-RU"/>
        </w:rPr>
        <w:t>По разведанным запасам:</w:t>
      </w:r>
    </w:p>
    <w:p w:rsidR="00153B76" w:rsidRPr="00153B76" w:rsidRDefault="00153B76" w:rsidP="00153B76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</w:pPr>
      <w:r w:rsidRPr="00153B76"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  <w:t>4 место по запасам золота,</w:t>
      </w:r>
    </w:p>
    <w:p w:rsidR="00153B76" w:rsidRPr="00153B76" w:rsidRDefault="00153B76" w:rsidP="00153B76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</w:pPr>
      <w:r w:rsidRPr="00153B76"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  <w:t>7 место - урана,</w:t>
      </w:r>
    </w:p>
    <w:p w:rsidR="00153B76" w:rsidRPr="00153B76" w:rsidRDefault="00153B76" w:rsidP="00153B76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</w:pPr>
      <w:r w:rsidRPr="00153B76"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  <w:t>8 место - молибдена,</w:t>
      </w:r>
    </w:p>
    <w:p w:rsidR="00153B76" w:rsidRPr="00153B76" w:rsidRDefault="00153B76" w:rsidP="00153B76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</w:pPr>
      <w:r w:rsidRPr="00153B76"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  <w:t>10 место - запасам меди,</w:t>
      </w:r>
    </w:p>
    <w:p w:rsidR="00153B76" w:rsidRPr="00153B76" w:rsidRDefault="00153B76" w:rsidP="00153B76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</w:pPr>
      <w:r w:rsidRPr="00153B76"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  <w:t>14 место - природного газа;</w:t>
      </w:r>
    </w:p>
    <w:p w:rsidR="00153B76" w:rsidRPr="00153B76" w:rsidRDefault="00153B76" w:rsidP="00153B76">
      <w:pPr>
        <w:shd w:val="clear" w:color="auto" w:fill="FFFFFF"/>
        <w:spacing w:after="0" w:line="240" w:lineRule="auto"/>
        <w:ind w:right="130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i/>
          <w:iCs/>
          <w:color w:val="050505"/>
          <w:sz w:val="21"/>
          <w:szCs w:val="21"/>
          <w:lang w:eastAsia="ru-RU"/>
        </w:rPr>
        <w:t>По добыче:</w:t>
      </w:r>
    </w:p>
    <w:p w:rsidR="00153B76" w:rsidRPr="00153B76" w:rsidRDefault="00153B76" w:rsidP="00153B76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</w:pPr>
      <w:r w:rsidRPr="00153B76"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  <w:t>3 место по добыче кадмия,</w:t>
      </w:r>
    </w:p>
    <w:p w:rsidR="00153B76" w:rsidRPr="00153B76" w:rsidRDefault="00153B76" w:rsidP="00153B76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</w:pPr>
      <w:r w:rsidRPr="00153B76"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  <w:t>6 место - урана,</w:t>
      </w:r>
    </w:p>
    <w:p w:rsidR="00153B76" w:rsidRPr="00153B76" w:rsidRDefault="00153B76" w:rsidP="00153B76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</w:pPr>
      <w:r w:rsidRPr="00153B76"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  <w:t>8 место - золота,</w:t>
      </w:r>
    </w:p>
    <w:p w:rsidR="00153B76" w:rsidRPr="00153B76" w:rsidRDefault="00153B76" w:rsidP="00153B76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</w:pPr>
      <w:r w:rsidRPr="00153B76"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  <w:t>8 место - природного газа (второе место среди стран СНГ),</w:t>
      </w:r>
    </w:p>
    <w:p w:rsidR="00153B76" w:rsidRPr="00153B76" w:rsidRDefault="00153B76" w:rsidP="00153B76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</w:pPr>
      <w:r w:rsidRPr="00153B76"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  <w:t>среди 15 стран-лидеров по добыче молибдена;</w:t>
      </w:r>
    </w:p>
    <w:p w:rsidR="00153B76" w:rsidRPr="00153B76" w:rsidRDefault="00153B76" w:rsidP="00153B76">
      <w:pPr>
        <w:shd w:val="clear" w:color="auto" w:fill="FFFFFF"/>
        <w:spacing w:after="0" w:line="240" w:lineRule="auto"/>
        <w:ind w:right="130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i/>
          <w:iCs/>
          <w:color w:val="050505"/>
          <w:sz w:val="21"/>
          <w:szCs w:val="21"/>
          <w:lang w:eastAsia="ru-RU"/>
        </w:rPr>
        <w:t>По производству:</w:t>
      </w:r>
    </w:p>
    <w:p w:rsidR="00153B76" w:rsidRPr="00153B76" w:rsidRDefault="00153B76" w:rsidP="00153B76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</w:pPr>
      <w:r w:rsidRPr="00153B76"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  <w:t>2 место по производству каракуля,</w:t>
      </w:r>
    </w:p>
    <w:p w:rsidR="00153B76" w:rsidRPr="00153B76" w:rsidRDefault="00153B76" w:rsidP="00153B76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</w:pPr>
      <w:r w:rsidRPr="00153B76"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  <w:t>5 место - хлопка;</w:t>
      </w:r>
    </w:p>
    <w:p w:rsidR="00153B76" w:rsidRPr="00153B76" w:rsidRDefault="00153B76" w:rsidP="00153B76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</w:pPr>
      <w:r w:rsidRPr="00153B76"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  <w:t>6 место - шелка-сырца;</w:t>
      </w:r>
    </w:p>
    <w:p w:rsidR="00153B76" w:rsidRPr="00153B76" w:rsidRDefault="00153B76" w:rsidP="00153B76">
      <w:pPr>
        <w:numPr>
          <w:ilvl w:val="0"/>
          <w:numId w:val="4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</w:pPr>
      <w:r w:rsidRPr="00153B76"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  <w:t>во второй десятке стран-лидеров по выпуску серной кислоты, азотных удобрений, минеральных смазочных масел и парафина, хлопчатобумажной пряжи и тканей, томатной пасты, сухофруктов, сбору бахчевых и винограда;</w:t>
      </w:r>
    </w:p>
    <w:p w:rsidR="00153B76" w:rsidRPr="00153B76" w:rsidRDefault="00153B76" w:rsidP="00153B76">
      <w:pPr>
        <w:shd w:val="clear" w:color="auto" w:fill="FFFFFF"/>
        <w:spacing w:after="0" w:line="240" w:lineRule="auto"/>
        <w:ind w:right="130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i/>
          <w:iCs/>
          <w:color w:val="050505"/>
          <w:sz w:val="21"/>
          <w:szCs w:val="21"/>
          <w:lang w:eastAsia="ru-RU"/>
        </w:rPr>
        <w:t>По экспорту:</w:t>
      </w:r>
    </w:p>
    <w:p w:rsidR="00153B76" w:rsidRPr="00153B76" w:rsidRDefault="00153B76" w:rsidP="00153B76">
      <w:pPr>
        <w:numPr>
          <w:ilvl w:val="0"/>
          <w:numId w:val="5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</w:pPr>
      <w:r w:rsidRPr="00153B76"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  <w:t>2 - по экспорту хлопка-волокна ,</w:t>
      </w:r>
    </w:p>
    <w:p w:rsidR="00153B76" w:rsidRPr="00153B76" w:rsidRDefault="00153B76" w:rsidP="00153B76">
      <w:pPr>
        <w:numPr>
          <w:ilvl w:val="0"/>
          <w:numId w:val="5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</w:pPr>
      <w:r w:rsidRPr="00153B76">
        <w:rPr>
          <w:rFonts w:ascii="Times New Roman" w:eastAsia="Times New Roman" w:hAnsi="Times New Roman" w:cs="Times New Roman"/>
          <w:color w:val="323630"/>
          <w:sz w:val="21"/>
          <w:szCs w:val="21"/>
          <w:lang w:eastAsia="ru-RU"/>
        </w:rPr>
        <w:t>3 - по экспорту урана.</w:t>
      </w:r>
    </w:p>
    <w:p w:rsidR="00271B9D" w:rsidRDefault="00153B76" w:rsidP="00153B76">
      <w:pPr>
        <w:shd w:val="clear" w:color="auto" w:fill="FFFFFF"/>
        <w:spacing w:after="0" w:line="240" w:lineRule="auto"/>
        <w:ind w:right="130"/>
        <w:jc w:val="both"/>
        <w:rPr>
          <w:rFonts w:ascii="Verdana" w:eastAsia="Times New Roman" w:hAnsi="Verdana" w:cs="Times New Roman"/>
          <w:color w:val="050505"/>
          <w:sz w:val="21"/>
          <w:szCs w:val="21"/>
          <w:lang w:val="en-US" w:eastAsia="ru-RU"/>
        </w:rPr>
      </w:pPr>
      <w:r w:rsidRPr="00153B76"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  <w:t> </w:t>
      </w:r>
    </w:p>
    <w:p w:rsidR="00153B76" w:rsidRPr="00153B76" w:rsidRDefault="00153B76" w:rsidP="00153B76">
      <w:pPr>
        <w:shd w:val="clear" w:color="auto" w:fill="FFFFFF"/>
        <w:spacing w:after="0" w:line="240" w:lineRule="auto"/>
        <w:ind w:right="130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b/>
          <w:bCs/>
          <w:color w:val="050505"/>
          <w:sz w:val="21"/>
          <w:szCs w:val="21"/>
          <w:lang w:eastAsia="ru-RU"/>
        </w:rPr>
        <w:t>Экономический потенциал</w:t>
      </w:r>
    </w:p>
    <w:p w:rsidR="00153B76" w:rsidRPr="00153B76" w:rsidRDefault="00153B76" w:rsidP="00153B76">
      <w:pPr>
        <w:shd w:val="clear" w:color="auto" w:fill="FFFFFF"/>
        <w:spacing w:after="0" w:line="240" w:lineRule="auto"/>
        <w:ind w:right="130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  <w:t>Многообразие и значительный потенциал природных ресурсов создают благоприятные условия для развития экономики.</w:t>
      </w:r>
    </w:p>
    <w:p w:rsidR="00153B76" w:rsidRPr="00153B76" w:rsidRDefault="00153B76" w:rsidP="00153B76">
      <w:pPr>
        <w:shd w:val="clear" w:color="auto" w:fill="FFFFFF"/>
        <w:spacing w:after="0" w:line="240" w:lineRule="auto"/>
        <w:ind w:right="113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  <w:t>В общем объеме энергоресурсов региона Центральной Азии на долю Узбекистана приходится запасов газового конденсата - 74%, нефти - 31%, природного газа и угля - 40% и 55% соответственно, потенциальных гидроэнергоресурсов - 14%. Разведанные запасы природного газа составляют около 2 трлн. кубометров, угля - свыше 2 млрд. тонн, нефти - 35- млн.т.</w:t>
      </w:r>
    </w:p>
    <w:p w:rsidR="00153B76" w:rsidRPr="00153B76" w:rsidRDefault="00153B76" w:rsidP="00153B76">
      <w:pPr>
        <w:shd w:val="clear" w:color="auto" w:fill="FFFFFF"/>
        <w:spacing w:after="0" w:line="240" w:lineRule="auto"/>
        <w:ind w:right="130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  <w:t>Узбекистан известен также своими запасами и добычей драгоценных и редкоземельных металлов - золота, серебра, урана и др. Качество узбекского золота соответствует высшим мировым стандартам.</w:t>
      </w:r>
    </w:p>
    <w:p w:rsidR="00153B76" w:rsidRPr="00153B76" w:rsidRDefault="00153B76" w:rsidP="00153B76">
      <w:pPr>
        <w:shd w:val="clear" w:color="auto" w:fill="FFFFFF"/>
        <w:spacing w:after="0" w:line="240" w:lineRule="auto"/>
        <w:ind w:right="130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  <w:t>Узбекистан является основным производителем хлопка и поставщиком продуктов его переработки в СНГ.</w:t>
      </w:r>
    </w:p>
    <w:p w:rsidR="00153B76" w:rsidRPr="00153B76" w:rsidRDefault="00153B76" w:rsidP="00153B76">
      <w:pPr>
        <w:shd w:val="clear" w:color="auto" w:fill="FFFFFF"/>
        <w:spacing w:after="0" w:line="240" w:lineRule="auto"/>
        <w:ind w:right="130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  <w:t>В республике действуют мощные, а в ряде случаев уникальные промышленные предприятия, представляющие практически все индустриальные отрасли - от тяжелой промышленности, машиностроения и автомобилестроения до отраслей легкой и пищевой промышленности, высокотехнологичных наукоемких производств. Около 2/3 машиностроительной продукции Центральной Азии производится в Узбекистане.</w:t>
      </w:r>
    </w:p>
    <w:p w:rsidR="00153B76" w:rsidRPr="00153B76" w:rsidRDefault="00153B76" w:rsidP="00153B76">
      <w:pPr>
        <w:shd w:val="clear" w:color="auto" w:fill="FFFFFF"/>
        <w:spacing w:after="0" w:line="240" w:lineRule="auto"/>
        <w:ind w:right="130"/>
        <w:jc w:val="both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 w:rsidRPr="00153B76"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  <w:t> </w:t>
      </w:r>
    </w:p>
    <w:p w:rsidR="00271B9D" w:rsidRDefault="00271B9D" w:rsidP="00153B76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b/>
          <w:bCs/>
          <w:color w:val="050505"/>
          <w:sz w:val="21"/>
          <w:szCs w:val="21"/>
          <w:lang w:val="en-US"/>
        </w:rPr>
      </w:pPr>
    </w:p>
    <w:p w:rsidR="00271B9D" w:rsidRDefault="00271B9D" w:rsidP="00153B76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b/>
          <w:bCs/>
          <w:color w:val="050505"/>
          <w:sz w:val="21"/>
          <w:szCs w:val="21"/>
          <w:lang w:val="en-US"/>
        </w:rPr>
      </w:pPr>
    </w:p>
    <w:p w:rsidR="00271B9D" w:rsidRDefault="00271B9D" w:rsidP="00153B76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b/>
          <w:bCs/>
          <w:color w:val="050505"/>
          <w:sz w:val="21"/>
          <w:szCs w:val="21"/>
          <w:lang w:val="en-US"/>
        </w:rPr>
      </w:pPr>
    </w:p>
    <w:p w:rsidR="00271B9D" w:rsidRDefault="00271B9D" w:rsidP="00153B76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b/>
          <w:bCs/>
          <w:color w:val="050505"/>
          <w:sz w:val="21"/>
          <w:szCs w:val="21"/>
          <w:lang w:val="en-US"/>
        </w:rPr>
      </w:pPr>
    </w:p>
    <w:p w:rsidR="00271B9D" w:rsidRDefault="00271B9D" w:rsidP="00153B76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b/>
          <w:bCs/>
          <w:color w:val="050505"/>
          <w:sz w:val="21"/>
          <w:szCs w:val="21"/>
          <w:lang w:val="en-US"/>
        </w:rPr>
      </w:pPr>
    </w:p>
    <w:p w:rsidR="00271B9D" w:rsidRDefault="00271B9D" w:rsidP="00153B76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b/>
          <w:bCs/>
          <w:color w:val="050505"/>
          <w:sz w:val="21"/>
          <w:szCs w:val="21"/>
          <w:lang w:val="en-US"/>
        </w:rPr>
      </w:pPr>
      <w:r w:rsidRPr="00271B9D">
        <w:rPr>
          <w:rFonts w:ascii="Verdana" w:hAnsi="Verdana"/>
          <w:b/>
          <w:bCs/>
          <w:noProof/>
          <w:color w:val="050505"/>
          <w:sz w:val="21"/>
          <w:szCs w:val="21"/>
        </w:rPr>
        <w:lastRenderedPageBreak/>
        <w:drawing>
          <wp:inline distT="0" distB="0" distL="0" distR="0">
            <wp:extent cx="5940425" cy="1546986"/>
            <wp:effectExtent l="19050" t="0" r="3175" b="0"/>
            <wp:docPr id="19" name="Рисунок 13" descr="http://www.tashkentkargo.uz/uploads/countries/header_image/uzbekistan-th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ashkentkargo.uz/uploads/countries/header_image/uzbekistan-thre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4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B9D" w:rsidRDefault="00271B9D" w:rsidP="00153B76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b/>
          <w:bCs/>
          <w:color w:val="050505"/>
          <w:sz w:val="21"/>
          <w:szCs w:val="21"/>
          <w:lang w:val="en-US"/>
        </w:rPr>
      </w:pPr>
    </w:p>
    <w:p w:rsidR="00271B9D" w:rsidRDefault="00271B9D" w:rsidP="00153B76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b/>
          <w:bCs/>
          <w:color w:val="050505"/>
          <w:sz w:val="21"/>
          <w:szCs w:val="21"/>
          <w:lang w:val="en-US"/>
        </w:rPr>
      </w:pPr>
    </w:p>
    <w:p w:rsidR="00271B9D" w:rsidRDefault="00271B9D" w:rsidP="00153B76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b/>
          <w:bCs/>
          <w:color w:val="050505"/>
          <w:sz w:val="21"/>
          <w:szCs w:val="21"/>
          <w:lang w:val="en-US"/>
        </w:rPr>
      </w:pPr>
    </w:p>
    <w:p w:rsidR="00271B9D" w:rsidRDefault="00271B9D" w:rsidP="00153B76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b/>
          <w:bCs/>
          <w:color w:val="050505"/>
          <w:sz w:val="21"/>
          <w:szCs w:val="21"/>
          <w:lang w:val="en-US"/>
        </w:rPr>
      </w:pPr>
    </w:p>
    <w:p w:rsidR="00153B76" w:rsidRDefault="00153B76" w:rsidP="00153B76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50505"/>
          <w:sz w:val="21"/>
          <w:szCs w:val="21"/>
        </w:rPr>
      </w:pPr>
      <w:r>
        <w:rPr>
          <w:rFonts w:ascii="Verdana" w:hAnsi="Verdana"/>
          <w:b/>
          <w:bCs/>
          <w:color w:val="050505"/>
          <w:sz w:val="21"/>
          <w:szCs w:val="21"/>
        </w:rPr>
        <w:t>Туризм</w:t>
      </w:r>
    </w:p>
    <w:p w:rsidR="00153B76" w:rsidRDefault="00153B76" w:rsidP="00153B76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50505"/>
          <w:sz w:val="21"/>
          <w:szCs w:val="21"/>
        </w:rPr>
      </w:pPr>
    </w:p>
    <w:p w:rsidR="00153B76" w:rsidRDefault="00153B76" w:rsidP="00153B76">
      <w:pPr>
        <w:pStyle w:val="a3"/>
        <w:shd w:val="clear" w:color="auto" w:fill="FFFFFF"/>
        <w:spacing w:before="0" w:beforeAutospacing="0" w:after="0" w:afterAutospacing="0"/>
        <w:ind w:right="130" w:firstLine="266"/>
        <w:jc w:val="both"/>
        <w:rPr>
          <w:rFonts w:ascii="Verdana" w:hAnsi="Verdana"/>
          <w:color w:val="050505"/>
          <w:sz w:val="21"/>
          <w:szCs w:val="21"/>
        </w:rPr>
      </w:pPr>
      <w:r>
        <w:rPr>
          <w:rFonts w:ascii="Verdana" w:hAnsi="Verdana"/>
          <w:color w:val="050505"/>
          <w:sz w:val="21"/>
          <w:szCs w:val="21"/>
        </w:rPr>
        <w:t>Города</w:t>
      </w:r>
      <w:r>
        <w:rPr>
          <w:rStyle w:val="apple-converted-space"/>
          <w:rFonts w:ascii="Verdana" w:hAnsi="Verdana"/>
          <w:color w:val="050505"/>
          <w:sz w:val="21"/>
          <w:szCs w:val="21"/>
        </w:rPr>
        <w:t> </w:t>
      </w:r>
      <w:r>
        <w:rPr>
          <w:rFonts w:ascii="Verdana" w:hAnsi="Verdana"/>
          <w:b/>
          <w:bCs/>
          <w:color w:val="050505"/>
          <w:sz w:val="21"/>
          <w:szCs w:val="21"/>
        </w:rPr>
        <w:t>Ташкент, Самарканд, Бухара и Хива</w:t>
      </w:r>
      <w:r>
        <w:rPr>
          <w:rStyle w:val="apple-converted-space"/>
          <w:rFonts w:ascii="Verdana" w:hAnsi="Verdana"/>
          <w:b/>
          <w:bCs/>
          <w:color w:val="050505"/>
          <w:sz w:val="21"/>
          <w:szCs w:val="21"/>
        </w:rPr>
        <w:t> </w:t>
      </w:r>
      <w:r>
        <w:rPr>
          <w:rFonts w:ascii="Verdana" w:hAnsi="Verdana"/>
          <w:color w:val="050505"/>
          <w:sz w:val="21"/>
          <w:szCs w:val="21"/>
        </w:rPr>
        <w:t>на протяжении веков являлись главными культурными центрами на протяжении древнего Великого Шелкового Пути, тем самым внося значительный вклад в торговлю, обмен научными достижениями знаниями и в области культуры..</w:t>
      </w:r>
    </w:p>
    <w:p w:rsidR="00153B76" w:rsidRDefault="00153B76" w:rsidP="00153B76">
      <w:pPr>
        <w:pStyle w:val="a3"/>
        <w:shd w:val="clear" w:color="auto" w:fill="FFFFFF"/>
        <w:spacing w:before="0" w:beforeAutospacing="0" w:after="0" w:afterAutospacing="0"/>
        <w:ind w:right="130" w:firstLine="266"/>
        <w:jc w:val="both"/>
        <w:rPr>
          <w:rFonts w:ascii="Verdana" w:hAnsi="Verdana"/>
          <w:color w:val="050505"/>
          <w:sz w:val="21"/>
          <w:szCs w:val="21"/>
        </w:rPr>
      </w:pPr>
      <w:r>
        <w:rPr>
          <w:rFonts w:ascii="Verdana" w:hAnsi="Verdana"/>
          <w:color w:val="050505"/>
          <w:sz w:val="21"/>
          <w:szCs w:val="21"/>
        </w:rPr>
        <w:t>Земля Узбекистана – свидетель взлетов и падений великих империй разных эпох – Бактрии, Согдианы, Государства Александра Великого и других.</w:t>
      </w:r>
    </w:p>
    <w:p w:rsidR="00153B76" w:rsidRDefault="00153B76" w:rsidP="00153B76">
      <w:pPr>
        <w:pStyle w:val="a3"/>
        <w:shd w:val="clear" w:color="auto" w:fill="FFFFFF"/>
        <w:spacing w:before="0" w:beforeAutospacing="0" w:after="0" w:afterAutospacing="0"/>
        <w:ind w:right="130" w:firstLine="266"/>
        <w:jc w:val="both"/>
        <w:rPr>
          <w:rFonts w:ascii="Verdana" w:hAnsi="Verdana"/>
          <w:color w:val="050505"/>
          <w:sz w:val="21"/>
          <w:szCs w:val="21"/>
        </w:rPr>
      </w:pPr>
      <w:r>
        <w:rPr>
          <w:rFonts w:ascii="Verdana" w:hAnsi="Verdana"/>
          <w:color w:val="050505"/>
          <w:sz w:val="21"/>
          <w:szCs w:val="21"/>
        </w:rPr>
        <w:t>Узбекистан считается одним из центров туризма не только в Центральной Азии, но и во всём мире. Страна занимает 9 место в мире по количеству исторических и курортных мест.</w:t>
      </w:r>
    </w:p>
    <w:p w:rsidR="00153B76" w:rsidRDefault="00153B76" w:rsidP="00153B76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50505"/>
          <w:sz w:val="21"/>
          <w:szCs w:val="21"/>
        </w:rPr>
      </w:pPr>
      <w:r>
        <w:rPr>
          <w:rFonts w:ascii="Verdana" w:hAnsi="Verdana"/>
          <w:color w:val="050505"/>
          <w:sz w:val="21"/>
          <w:szCs w:val="21"/>
        </w:rPr>
        <w:t> </w:t>
      </w:r>
    </w:p>
    <w:p w:rsidR="006D3DA0" w:rsidRDefault="00271B9D" w:rsidP="006D3DA0">
      <w:pPr>
        <w:pStyle w:val="1"/>
        <w:shd w:val="clear" w:color="auto" w:fill="FFFFFF"/>
        <w:spacing w:line="270" w:lineRule="atLeast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color w:val="222222"/>
          <w:sz w:val="27"/>
          <w:szCs w:val="27"/>
          <w:lang w:val="en-US"/>
        </w:rPr>
        <w:t xml:space="preserve">                            </w:t>
      </w:r>
      <w:r w:rsidR="006D3DA0">
        <w:rPr>
          <w:rFonts w:ascii="Arial" w:hAnsi="Arial" w:cs="Arial"/>
          <w:color w:val="222222"/>
          <w:sz w:val="27"/>
          <w:szCs w:val="27"/>
        </w:rPr>
        <w:t>Узбекистан</w:t>
      </w:r>
    </w:p>
    <w:tbl>
      <w:tblPr>
        <w:tblW w:w="49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42"/>
        <w:gridCol w:w="3655"/>
        <w:gridCol w:w="5359"/>
      </w:tblGrid>
      <w:tr w:rsidR="006D3DA0" w:rsidTr="006D3DA0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rPr>
                <w:rStyle w:val="a7"/>
              </w:rPr>
              <w:t>Регион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t>Центральная Азия</w:t>
            </w:r>
          </w:p>
        </w:tc>
      </w:tr>
      <w:tr w:rsidR="006D3DA0" w:rsidTr="006D3DA0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rPr>
                <w:rStyle w:val="a7"/>
              </w:rPr>
              <w:t>Столица ( и самый большой город)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t>Ташкент, 41°16</w:t>
            </w:r>
            <w:r>
              <w:rPr>
                <w:rFonts w:ascii="Arial" w:hAnsi="Arial" w:cs="Arial"/>
              </w:rPr>
              <w:t>′</w:t>
            </w:r>
            <w:r>
              <w:rPr>
                <w:rFonts w:ascii="Calibri" w:hAnsi="Calibri" w:cs="Calibri"/>
              </w:rPr>
              <w:t>N 69°13</w:t>
            </w:r>
            <w:r>
              <w:rPr>
                <w:rFonts w:ascii="Arial" w:hAnsi="Arial" w:cs="Arial"/>
              </w:rPr>
              <w:t>′</w:t>
            </w:r>
            <w:r>
              <w:rPr>
                <w:rFonts w:ascii="Calibri" w:hAnsi="Calibri" w:cs="Calibri"/>
              </w:rPr>
              <w:t>E</w:t>
            </w:r>
          </w:p>
        </w:tc>
      </w:tr>
      <w:tr w:rsidR="006D3DA0" w:rsidTr="006D3DA0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rPr>
                <w:rStyle w:val="a7"/>
              </w:rPr>
              <w:t>Крупные города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156561">
            <w:pPr>
              <w:pStyle w:val="a3"/>
              <w:spacing w:before="60" w:beforeAutospacing="0" w:after="60" w:afterAutospacing="0"/>
            </w:pPr>
            <w:hyperlink r:id="rId7" w:history="1">
              <w:r w:rsidR="006D3DA0">
                <w:rPr>
                  <w:rStyle w:val="a6"/>
                  <w:rFonts w:eastAsiaTheme="majorEastAsia"/>
                  <w:color w:val="2C79B3"/>
                </w:rPr>
                <w:t>Tashkent</w:t>
              </w:r>
            </w:hyperlink>
            <w:r w:rsidR="006D3DA0">
              <w:t>, </w:t>
            </w:r>
            <w:hyperlink r:id="rId8" w:history="1">
              <w:r w:rsidR="006D3DA0">
                <w:rPr>
                  <w:rStyle w:val="a6"/>
                  <w:rFonts w:eastAsiaTheme="majorEastAsia"/>
                  <w:color w:val="2C79B3"/>
                </w:rPr>
                <w:t>Samarkand</w:t>
              </w:r>
            </w:hyperlink>
            <w:r w:rsidR="006D3DA0">
              <w:t>, </w:t>
            </w:r>
            <w:hyperlink r:id="rId9" w:history="1">
              <w:r w:rsidR="006D3DA0">
                <w:rPr>
                  <w:rStyle w:val="a6"/>
                  <w:rFonts w:eastAsiaTheme="majorEastAsia"/>
                  <w:color w:val="2C79B3"/>
                </w:rPr>
                <w:t>Ferghana</w:t>
              </w:r>
            </w:hyperlink>
            <w:r w:rsidR="006D3DA0">
              <w:t>, </w:t>
            </w:r>
            <w:hyperlink r:id="rId10" w:history="1">
              <w:r w:rsidR="006D3DA0">
                <w:rPr>
                  <w:rStyle w:val="a6"/>
                  <w:rFonts w:eastAsiaTheme="majorEastAsia"/>
                  <w:color w:val="2C79B3"/>
                </w:rPr>
                <w:t>Andijan</w:t>
              </w:r>
            </w:hyperlink>
            <w:r w:rsidR="006D3DA0">
              <w:t>, </w:t>
            </w:r>
            <w:hyperlink r:id="rId11" w:history="1">
              <w:r w:rsidR="006D3DA0">
                <w:rPr>
                  <w:rStyle w:val="a6"/>
                  <w:rFonts w:eastAsiaTheme="majorEastAsia"/>
                  <w:color w:val="2C79B3"/>
                </w:rPr>
                <w:t>Namangan</w:t>
              </w:r>
            </w:hyperlink>
            <w:r w:rsidR="006D3DA0">
              <w:t>,</w:t>
            </w:r>
          </w:p>
          <w:p w:rsidR="006D3DA0" w:rsidRDefault="00156561">
            <w:pPr>
              <w:pStyle w:val="a3"/>
              <w:spacing w:before="60" w:beforeAutospacing="0" w:after="60" w:afterAutospacing="0"/>
            </w:pPr>
            <w:hyperlink r:id="rId12" w:history="1">
              <w:r w:rsidR="006D3DA0">
                <w:rPr>
                  <w:rStyle w:val="a6"/>
                  <w:rFonts w:eastAsiaTheme="majorEastAsia"/>
                  <w:color w:val="2C79B3"/>
                </w:rPr>
                <w:t>Bukhara</w:t>
              </w:r>
            </w:hyperlink>
            <w:r w:rsidR="006D3DA0">
              <w:t>, </w:t>
            </w:r>
            <w:hyperlink r:id="rId13" w:history="1">
              <w:r w:rsidR="006D3DA0">
                <w:rPr>
                  <w:rStyle w:val="a6"/>
                  <w:rFonts w:eastAsiaTheme="majorEastAsia"/>
                  <w:color w:val="2C79B3"/>
                </w:rPr>
                <w:t>Karshi</w:t>
              </w:r>
            </w:hyperlink>
            <w:r w:rsidR="006D3DA0">
              <w:t>, </w:t>
            </w:r>
            <w:hyperlink r:id="rId14" w:history="1">
              <w:r w:rsidR="006D3DA0">
                <w:rPr>
                  <w:rStyle w:val="a6"/>
                  <w:rFonts w:eastAsiaTheme="majorEastAsia"/>
                  <w:color w:val="2C79B3"/>
                </w:rPr>
                <w:t>Nukus</w:t>
              </w:r>
            </w:hyperlink>
            <w:r w:rsidR="006D3DA0">
              <w:t>, </w:t>
            </w:r>
            <w:hyperlink r:id="rId15" w:history="1">
              <w:r w:rsidR="006D3DA0">
                <w:rPr>
                  <w:rStyle w:val="a6"/>
                  <w:rFonts w:eastAsiaTheme="majorEastAsia"/>
                  <w:color w:val="2C79B3"/>
                </w:rPr>
                <w:t>Kokand</w:t>
              </w:r>
            </w:hyperlink>
            <w:r w:rsidR="006D3DA0">
              <w:t>, </w:t>
            </w:r>
            <w:hyperlink r:id="rId16" w:history="1">
              <w:r w:rsidR="006D3DA0">
                <w:rPr>
                  <w:rStyle w:val="a6"/>
                  <w:rFonts w:eastAsiaTheme="majorEastAsia"/>
                  <w:color w:val="2C79B3"/>
                </w:rPr>
                <w:t>Margilan</w:t>
              </w:r>
            </w:hyperlink>
          </w:p>
        </w:tc>
      </w:tr>
      <w:tr w:rsidR="006D3DA0" w:rsidTr="006D3DA0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rPr>
                <w:rStyle w:val="a7"/>
              </w:rPr>
              <w:t>Официальный язык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t>Узбекский</w:t>
            </w:r>
          </w:p>
        </w:tc>
      </w:tr>
      <w:tr w:rsidR="006D3DA0" w:rsidTr="006D3DA0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rPr>
                <w:rStyle w:val="a7"/>
              </w:rPr>
              <w:t>Признанный региональный язык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t>Каракалпакский</w:t>
            </w:r>
          </w:p>
        </w:tc>
      </w:tr>
      <w:tr w:rsidR="006D3DA0" w:rsidTr="006D3DA0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rPr>
                <w:rStyle w:val="a7"/>
              </w:rPr>
              <w:t>Язык межнационального общения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t>Русский</w:t>
            </w:r>
          </w:p>
        </w:tc>
      </w:tr>
      <w:tr w:rsidR="006D3DA0" w:rsidTr="006D3DA0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rPr>
                <w:rStyle w:val="a7"/>
              </w:rPr>
              <w:t>Ethnic groups (2000)</w:t>
            </w:r>
            <w:r w:rsidR="008B6D66">
              <w:rPr>
                <w:rStyle w:val="a7"/>
              </w:rPr>
              <w:t xml:space="preserve"> Этнические группы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t>80% Узбеки</w:t>
            </w:r>
            <w:r>
              <w:br/>
              <w:t>5.5% Русские</w:t>
            </w:r>
            <w:r>
              <w:br/>
              <w:t>5.0%–5.5% Таджики</w:t>
            </w:r>
            <w:r>
              <w:br/>
              <w:t>3.0% Казахи</w:t>
            </w:r>
            <w:r>
              <w:br/>
              <w:t>2.5% Каракалпаки</w:t>
            </w:r>
            <w:r>
              <w:br/>
              <w:t>1.5% Татары</w:t>
            </w:r>
            <w:r>
              <w:br/>
              <w:t>2.5% Другие</w:t>
            </w:r>
          </w:p>
        </w:tc>
      </w:tr>
      <w:tr w:rsidR="006D3DA0" w:rsidTr="006D3DA0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rPr>
                <w:rStyle w:val="a7"/>
              </w:rPr>
              <w:t>Этнохороним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t>Узбек</w:t>
            </w:r>
          </w:p>
        </w:tc>
      </w:tr>
      <w:tr w:rsidR="006D3DA0" w:rsidTr="006D3DA0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rPr>
                <w:rStyle w:val="a7"/>
              </w:rPr>
              <w:lastRenderedPageBreak/>
              <w:t>Государственный строй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t>Президентская Республика</w:t>
            </w:r>
          </w:p>
        </w:tc>
      </w:tr>
      <w:tr w:rsidR="006D3DA0" w:rsidTr="006D3DA0">
        <w:trPr>
          <w:jc w:val="center"/>
        </w:trPr>
        <w:tc>
          <w:tcPr>
            <w:tcW w:w="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t>Президент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t>Ислам Каримов</w:t>
            </w:r>
          </w:p>
        </w:tc>
      </w:tr>
      <w:tr w:rsidR="006D3DA0" w:rsidTr="006D3DA0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rPr>
                <w:rStyle w:val="a7"/>
              </w:rPr>
              <w:t>Площадь</w:t>
            </w:r>
          </w:p>
        </w:tc>
      </w:tr>
      <w:tr w:rsidR="006D3DA0" w:rsidTr="006D3DA0">
        <w:trPr>
          <w:jc w:val="center"/>
        </w:trPr>
        <w:tc>
          <w:tcPr>
            <w:tcW w:w="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t>Общая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t>447,400 км; 172,742 sq mi</w:t>
            </w:r>
          </w:p>
        </w:tc>
      </w:tr>
      <w:tr w:rsidR="006D3DA0" w:rsidTr="006D3DA0">
        <w:trPr>
          <w:jc w:val="center"/>
        </w:trPr>
        <w:tc>
          <w:tcPr>
            <w:tcW w:w="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t>Водная(%)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t>4.9</w:t>
            </w:r>
          </w:p>
        </w:tc>
      </w:tr>
      <w:tr w:rsidR="006D3DA0" w:rsidTr="006D3DA0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rPr>
                <w:rStyle w:val="a7"/>
              </w:rPr>
              <w:t>Население</w:t>
            </w:r>
          </w:p>
        </w:tc>
      </w:tr>
      <w:tr w:rsidR="006D3DA0" w:rsidTr="006D3DA0">
        <w:trPr>
          <w:jc w:val="center"/>
        </w:trPr>
        <w:tc>
          <w:tcPr>
            <w:tcW w:w="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8B6D66">
            <w:pPr>
              <w:rPr>
                <w:sz w:val="24"/>
                <w:szCs w:val="24"/>
              </w:rPr>
            </w:pPr>
            <w:r>
              <w:t>на  март</w:t>
            </w:r>
            <w:r w:rsidR="006D3DA0">
              <w:t>, 201</w:t>
            </w:r>
            <w: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 w:rsidP="008B6D66">
            <w:pPr>
              <w:rPr>
                <w:sz w:val="24"/>
                <w:szCs w:val="24"/>
              </w:rPr>
            </w:pPr>
            <w:r>
              <w:t>~</w:t>
            </w:r>
            <w:r w:rsidR="008B6D66">
              <w:t>30</w:t>
            </w:r>
            <w:r w:rsidR="008B6D66">
              <w:rPr>
                <w:lang w:val="en-US"/>
              </w:rPr>
              <w:t>,</w:t>
            </w:r>
            <w:r w:rsidR="008B6D66">
              <w:t>5</w:t>
            </w:r>
            <w:r>
              <w:t xml:space="preserve"> миллионов</w:t>
            </w:r>
          </w:p>
        </w:tc>
      </w:tr>
      <w:tr w:rsidR="006D3DA0" w:rsidTr="006D3DA0">
        <w:trPr>
          <w:jc w:val="center"/>
        </w:trPr>
        <w:tc>
          <w:tcPr>
            <w:tcW w:w="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t>Плотность населения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t>61.4/км2; 159.1/sq mi</w:t>
            </w:r>
          </w:p>
        </w:tc>
      </w:tr>
      <w:tr w:rsidR="006D3DA0" w:rsidTr="006D3DA0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rPr>
                <w:rStyle w:val="a7"/>
              </w:rPr>
              <w:t>Национальная валюта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t>Узбекский сум (O'zbekiston so'mi) (UZS)</w:t>
            </w:r>
          </w:p>
        </w:tc>
      </w:tr>
      <w:tr w:rsidR="006D3DA0" w:rsidTr="006D3DA0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rPr>
                <w:rStyle w:val="a7"/>
              </w:rPr>
              <w:t>Часовой пояс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t>UZT (UTC+5)</w:t>
            </w:r>
          </w:p>
        </w:tc>
      </w:tr>
      <w:tr w:rsidR="006D3DA0" w:rsidTr="006D3DA0">
        <w:trPr>
          <w:jc w:val="center"/>
        </w:trPr>
        <w:tc>
          <w:tcPr>
            <w:tcW w:w="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t>Летнее время (DST)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t>несоблюдается (UTC+5)</w:t>
            </w:r>
          </w:p>
        </w:tc>
      </w:tr>
      <w:tr w:rsidR="006D3DA0" w:rsidTr="006D3DA0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rPr>
                <w:rStyle w:val="a7"/>
              </w:rPr>
              <w:t>Вождение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t>Правостороннее</w:t>
            </w:r>
          </w:p>
        </w:tc>
      </w:tr>
      <w:tr w:rsidR="006D3DA0" w:rsidTr="006D3DA0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rPr>
                <w:rStyle w:val="a7"/>
              </w:rPr>
              <w:t>ISO 3166 код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t>UZ</w:t>
            </w:r>
          </w:p>
        </w:tc>
      </w:tr>
      <w:tr w:rsidR="006D3DA0" w:rsidTr="006D3DA0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rPr>
                <w:rStyle w:val="a7"/>
              </w:rPr>
              <w:t>Интернет домен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t>.uz</w:t>
            </w:r>
          </w:p>
        </w:tc>
      </w:tr>
      <w:tr w:rsidR="006D3DA0" w:rsidTr="006D3DA0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rPr>
                <w:rStyle w:val="a7"/>
              </w:rPr>
              <w:t>Телефонный код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DA0" w:rsidRDefault="006D3DA0">
            <w:pPr>
              <w:rPr>
                <w:sz w:val="24"/>
                <w:szCs w:val="24"/>
              </w:rPr>
            </w:pPr>
            <w:r>
              <w:t>998</w:t>
            </w:r>
          </w:p>
        </w:tc>
      </w:tr>
    </w:tbl>
    <w:p w:rsidR="006D3DA0" w:rsidRDefault="006D3DA0" w:rsidP="006D3DA0">
      <w:pPr>
        <w:pStyle w:val="a3"/>
        <w:shd w:val="clear" w:color="auto" w:fill="FFFFFF"/>
        <w:spacing w:before="60" w:beforeAutospacing="0" w:after="60" w:afterAutospacing="0" w:line="270" w:lineRule="atLeast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</w:t>
      </w:r>
    </w:p>
    <w:p w:rsidR="00BD06D8" w:rsidRDefault="00BD06D8" w:rsidP="00BD06D8">
      <w:pPr>
        <w:pStyle w:val="1"/>
        <w:shd w:val="clear" w:color="auto" w:fill="FFFFFF"/>
        <w:spacing w:before="30" w:after="30"/>
        <w:ind w:left="30" w:right="30"/>
        <w:jc w:val="center"/>
        <w:rPr>
          <w:rFonts w:ascii="Arial" w:hAnsi="Arial" w:cs="Arial"/>
          <w:color w:val="333333"/>
          <w:sz w:val="24"/>
          <w:szCs w:val="24"/>
          <w:lang w:val="en-US"/>
        </w:rPr>
      </w:pPr>
    </w:p>
    <w:p w:rsidR="00BD06D8" w:rsidRDefault="00BD06D8" w:rsidP="00BD06D8">
      <w:pPr>
        <w:pStyle w:val="1"/>
        <w:shd w:val="clear" w:color="auto" w:fill="FFFFFF"/>
        <w:spacing w:before="30" w:after="30"/>
        <w:ind w:left="30" w:right="30"/>
        <w:jc w:val="center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Немножко про Узбекистан</w:t>
      </w:r>
    </w:p>
    <w:p w:rsidR="00BD06D8" w:rsidRDefault="00BD06D8" w:rsidP="00BD06D8">
      <w:pPr>
        <w:pStyle w:val="a3"/>
        <w:shd w:val="clear" w:color="auto" w:fill="FFFFFF"/>
        <w:spacing w:before="15" w:beforeAutospacing="0" w:after="15" w:afterAutospacing="0"/>
        <w:ind w:left="15" w:right="15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 </w:t>
      </w:r>
    </w:p>
    <w:p w:rsidR="00BD06D8" w:rsidRDefault="00BD06D8" w:rsidP="00BD06D8">
      <w:pPr>
        <w:pStyle w:val="a3"/>
        <w:shd w:val="clear" w:color="auto" w:fill="FFFFFF"/>
        <w:spacing w:before="15" w:beforeAutospacing="0" w:after="15" w:afterAutospacing="0"/>
        <w:ind w:left="15" w:right="15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3124200" cy="2343150"/>
            <wp:effectExtent l="19050" t="0" r="0" b="0"/>
            <wp:docPr id="97" name="Рисунок 97" descr="http://mirtestoff.ru/images/3722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mirtestoff.ru/images/3722_imag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8"/>
          <w:szCs w:val="18"/>
          <w:lang w:val="en-US"/>
        </w:rPr>
        <w:t xml:space="preserve">     </w:t>
      </w:r>
      <w:r>
        <w:rPr>
          <w:rFonts w:ascii="Arial" w:hAnsi="Arial" w:cs="Arial"/>
          <w:color w:val="333333"/>
          <w:sz w:val="18"/>
          <w:szCs w:val="18"/>
        </w:rPr>
        <w:t xml:space="preserve">Узбекистан – настоящая сокровищница знаменитых архитектурных памятников, большинство из которых находятся в прекрасном состоянии, </w:t>
      </w:r>
      <w:r>
        <w:rPr>
          <w:rFonts w:ascii="Arial" w:hAnsi="Arial" w:cs="Arial"/>
          <w:color w:val="333333"/>
          <w:sz w:val="18"/>
          <w:szCs w:val="18"/>
        </w:rPr>
        <w:lastRenderedPageBreak/>
        <w:t>несмотря на бурную историю этой земли. Он обладает одними из лучших сохраненных исламских городов в мире, такими как Бухара, Самарканд и Хива.</w:t>
      </w:r>
      <w:r w:rsidRPr="00BD06D8"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Узбекистан не закрытая страна, да и люди вполне открытые и приветливые.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  <w:t>Столица страны Ташкент расположился в предгорьях Тянь-Шаня, в самом центре цветущего оазиса в долине реки Чирчик. Многие века Ташкент был пересечением различных торговых путей, что и сформировало многообразный облик города. К лучшим образцам древней архитектуры столицы относятся ансамбль Шейхантаур, состоящий из трех мавзолеев, а также мавзолей Зайнутдин-Бобо, мавзолей Суфи-Ота и архитектурный ансамбль Хазрати-Има, а также множество мечетей.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  <w:t>В Ташкенте много музеев, среди которых наиболее интересны художественный музей с обширной коллекцией картин, керамики и королевских регалий, новый музей Амира Тимура, музей истории Узбекистана, музей прикладного искусства Узбекистана. Заслуживает также пристального внимания всемирно известный Театр оперы и балета имени Алишера Навои с красивой площадью перед ним. Но один из лучших способов познакомиться с культурой страны – это посещение местных рынков. Как и везде на Востоке, в Ташкенте множество базаров и городских рынков, лучшими среди которых считаются самый старый базар столицы – Эски-Жува, а также рынок Чорсу возле медресе Кукельдаш.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  <w:t>Самарканд – жемчужина Узбекистана и один из древнейших городов мира, ровесник Вавилона и Рима, оазис древнего Шелкового пути. Главная достопримечательность Самарканда – Регистан, одна из красивейших площадей мира. Она окружена огромным количеством величественных древних зданий, минаретов и мавзолеев. Самарканд поражает убранством своих зданий- памятников, именно здесь искусство глазурованной облицовки достигло своей высшей точки. Такого обилия многоцветных орнаментальных росписей, позолоты и глазурованных облицовок, не знает ни одна архитектура мира. Культовым местом Самарканда является соборная мечеть Тимура – Биби-Ханым, неподалеку от которой находится мавзолей самого Тимура и его потомков, поражающий своими совершенными пропорциями и формами, напоминающими гигантский голубой тюльпан.</w:t>
      </w:r>
    </w:p>
    <w:p w:rsidR="00BD06D8" w:rsidRDefault="00BD06D8" w:rsidP="00BD06D8">
      <w:pPr>
        <w:pStyle w:val="a3"/>
        <w:shd w:val="clear" w:color="auto" w:fill="FFFFFF"/>
        <w:spacing w:before="15" w:beforeAutospacing="0" w:after="15" w:afterAutospacing="0"/>
        <w:ind w:left="15" w:right="15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 xml:space="preserve"> </w:t>
      </w:r>
    </w:p>
    <w:p w:rsidR="008B6D66" w:rsidRDefault="00BD06D8" w:rsidP="00BD06D8">
      <w:pPr>
        <w:pStyle w:val="a3"/>
        <w:shd w:val="clear" w:color="auto" w:fill="FFFFFF"/>
        <w:spacing w:before="15" w:beforeAutospacing="0" w:after="15" w:afterAutospacing="0"/>
        <w:ind w:left="15" w:right="15"/>
        <w:rPr>
          <w:rFonts w:ascii="Arial" w:hAnsi="Arial" w:cs="Arial"/>
          <w:color w:val="333333"/>
          <w:sz w:val="18"/>
          <w:szCs w:val="18"/>
          <w:lang w:val="en-US"/>
        </w:rPr>
      </w:pPr>
      <w:r>
        <w:rPr>
          <w:rFonts w:ascii="Arial" w:hAnsi="Arial" w:cs="Arial"/>
          <w:color w:val="333333"/>
          <w:sz w:val="18"/>
          <w:szCs w:val="18"/>
        </w:rPr>
        <w:t>Интересны городской музей искусств, мавзолей Ак-Сарай, мечеть Намозгох, медресе Ходжа Ахрор, мавзолей Чупон Атаю.</w:t>
      </w:r>
    </w:p>
    <w:p w:rsidR="00271B9D" w:rsidRPr="00271B9D" w:rsidRDefault="00271B9D" w:rsidP="00BD06D8">
      <w:pPr>
        <w:pStyle w:val="a3"/>
        <w:shd w:val="clear" w:color="auto" w:fill="FFFFFF"/>
        <w:spacing w:before="15" w:beforeAutospacing="0" w:after="15" w:afterAutospacing="0"/>
        <w:ind w:left="15" w:right="15"/>
        <w:rPr>
          <w:rFonts w:ascii="Arial" w:hAnsi="Arial" w:cs="Arial"/>
          <w:color w:val="333333"/>
          <w:sz w:val="18"/>
          <w:szCs w:val="18"/>
          <w:lang w:val="en-US"/>
        </w:rPr>
      </w:pPr>
    </w:p>
    <w:p w:rsidR="00153B76" w:rsidRDefault="00BD06D8" w:rsidP="00BD06D8">
      <w:pPr>
        <w:pStyle w:val="a3"/>
        <w:shd w:val="clear" w:color="auto" w:fill="FFFFFF"/>
        <w:spacing w:before="15" w:beforeAutospacing="0" w:after="15" w:afterAutospacing="0"/>
        <w:ind w:left="15" w:right="15"/>
        <w:rPr>
          <w:lang w:val="en-US"/>
        </w:rPr>
      </w:pPr>
      <w:r>
        <w:rPr>
          <w:rFonts w:ascii="Arial" w:hAnsi="Arial" w:cs="Arial"/>
          <w:color w:val="333333"/>
          <w:sz w:val="18"/>
          <w:szCs w:val="18"/>
        </w:rPr>
        <w:t>Город Бухара расположен приблизительно в 200 км от Самарканда. Это один из древнейших городов Средней Азии. Жемчужинами города являются небольшой мавзолей Саманидов и архитектурный комплекс Пои-Калян, состоящий из Великого минарета Калян, мечети Калян и двух медресе. С круговой галереи мечети открывается потрясающая панорама на Бухару. К архитектурным памятникам мирового значения также относятся мавзолей Чашма-Агроб, мавзолей Буян-Кули-Хана с прекрасной терракотовой отделкой стен, летняя резиденция бухарских эмиров и многое другое.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  <w:t>Город-заповедник Хива лежит в сердце пустыни Каракум, на левом берегу Амударьи, в 450 км от Бухары. Здесь сохранилось более сотни памятников самых разных эпох и народов. Самая старая часть города лежит в пределах древней городской стены, входящей в комплекс Ичан-Кала. Здесь можно увидеть такие уникальные памятники истории, как комплекс цитадели Куня-Арк, комплекс дворца Таш-Хаули, полностью покрытый глазурованной плиткой минарет Калта-Минор, знаменитую мечеть Джума с её 218 резными колоннами, символ Хивы - минарет Ислам-Ходжа и многое другое. Внешняя часть Хивы называется Дишан-Кала, и представляет собой жилую и торговую зону древнего города, также окруженную древними стенами.</w:t>
      </w:r>
    </w:p>
    <w:p w:rsidR="00153B76" w:rsidRDefault="00153B76">
      <w:pPr>
        <w:rPr>
          <w:lang w:val="en-US"/>
        </w:rPr>
      </w:pPr>
    </w:p>
    <w:p w:rsidR="00153B76" w:rsidRDefault="000A11A1" w:rsidP="00153B76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color w:val="1C1C1B"/>
          <w:sz w:val="33"/>
          <w:szCs w:val="33"/>
        </w:rPr>
      </w:pPr>
      <w:r>
        <w:rPr>
          <w:rFonts w:ascii="Arial" w:hAnsi="Arial" w:cs="Arial"/>
          <w:color w:val="1C1C1B"/>
          <w:sz w:val="33"/>
          <w:szCs w:val="33"/>
          <w:lang w:val="en-US"/>
        </w:rPr>
        <w:t xml:space="preserve">                         </w:t>
      </w:r>
      <w:r w:rsidR="00153B76">
        <w:rPr>
          <w:rFonts w:ascii="Arial" w:hAnsi="Arial" w:cs="Arial"/>
          <w:color w:val="1C1C1B"/>
          <w:sz w:val="33"/>
          <w:szCs w:val="33"/>
        </w:rPr>
        <w:t>Города Узбекистана</w:t>
      </w:r>
    </w:p>
    <w:p w:rsidR="00153B76" w:rsidRDefault="00153B76" w:rsidP="00153B76">
      <w:pPr>
        <w:pStyle w:val="4"/>
        <w:shd w:val="clear" w:color="auto" w:fill="FFFFFF"/>
        <w:spacing w:before="0"/>
        <w:rPr>
          <w:rFonts w:ascii="Arial" w:hAnsi="Arial" w:cs="Arial"/>
          <w:color w:val="1C1C1B"/>
          <w:sz w:val="24"/>
          <w:szCs w:val="24"/>
        </w:rPr>
      </w:pPr>
      <w:r>
        <w:rPr>
          <w:rFonts w:ascii="Arial" w:hAnsi="Arial" w:cs="Arial"/>
          <w:color w:val="1C1C1B"/>
        </w:rPr>
        <w:t>Термез</w:t>
      </w:r>
    </w:p>
    <w:p w:rsidR="00153B76" w:rsidRDefault="00153B76" w:rsidP="00153B76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50505"/>
          <w:sz w:val="21"/>
          <w:szCs w:val="21"/>
        </w:rPr>
      </w:pPr>
      <w:r>
        <w:rPr>
          <w:rFonts w:ascii="Verdana" w:hAnsi="Verdana"/>
          <w:color w:val="050505"/>
          <w:sz w:val="21"/>
          <w:szCs w:val="21"/>
        </w:rPr>
        <w:t> </w:t>
      </w:r>
    </w:p>
    <w:p w:rsidR="00153B76" w:rsidRDefault="00153B76" w:rsidP="00153B76">
      <w:pPr>
        <w:shd w:val="clear" w:color="auto" w:fill="FFFFFF"/>
        <w:rPr>
          <w:rFonts w:ascii="Verdana" w:hAnsi="Verdana"/>
          <w:color w:val="050505"/>
          <w:sz w:val="21"/>
          <w:szCs w:val="21"/>
        </w:rPr>
      </w:pPr>
      <w:r>
        <w:rPr>
          <w:rFonts w:ascii="Arial" w:hAnsi="Arial" w:cs="Arial"/>
          <w:noProof/>
          <w:color w:val="282B26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19050" t="0" r="0" b="0"/>
            <wp:docPr id="1" name="Рисунок 1" descr="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82B26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19050" t="0" r="0" b="0"/>
            <wp:docPr id="2" name="Рисунок 2" descr="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82B26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19050" t="0" r="0" b="0"/>
            <wp:docPr id="3" name="Рисунок 3" descr="1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82B26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19050" t="0" r="0" b="0"/>
            <wp:docPr id="4" name="Рисунок 4" descr="1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B76" w:rsidRDefault="00153B76" w:rsidP="00153B76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50505"/>
          <w:sz w:val="21"/>
          <w:szCs w:val="21"/>
        </w:rPr>
      </w:pPr>
      <w:r>
        <w:rPr>
          <w:rFonts w:ascii="Verdana" w:hAnsi="Verdana"/>
          <w:color w:val="050505"/>
          <w:sz w:val="21"/>
          <w:szCs w:val="21"/>
        </w:rPr>
        <w:t> </w:t>
      </w:r>
    </w:p>
    <w:p w:rsidR="00271B9D" w:rsidRDefault="00271B9D" w:rsidP="00153B76">
      <w:pPr>
        <w:pStyle w:val="4"/>
        <w:shd w:val="clear" w:color="auto" w:fill="FFFFFF"/>
        <w:spacing w:before="0"/>
        <w:rPr>
          <w:rFonts w:ascii="Arial" w:hAnsi="Arial" w:cs="Arial"/>
          <w:color w:val="1C1C1B"/>
          <w:lang w:val="en-US"/>
        </w:rPr>
      </w:pPr>
    </w:p>
    <w:p w:rsidR="00271B9D" w:rsidRDefault="00271B9D" w:rsidP="00271B9D">
      <w:pPr>
        <w:rPr>
          <w:lang w:val="en-US"/>
        </w:rPr>
      </w:pPr>
    </w:p>
    <w:p w:rsidR="00271B9D" w:rsidRDefault="00271B9D" w:rsidP="00271B9D">
      <w:pPr>
        <w:rPr>
          <w:lang w:val="en-US"/>
        </w:rPr>
      </w:pPr>
    </w:p>
    <w:p w:rsidR="00271B9D" w:rsidRDefault="00271B9D" w:rsidP="00271B9D">
      <w:pPr>
        <w:rPr>
          <w:lang w:val="en-US"/>
        </w:rPr>
      </w:pPr>
    </w:p>
    <w:p w:rsidR="00271B9D" w:rsidRPr="00271B9D" w:rsidRDefault="00271B9D" w:rsidP="00271B9D">
      <w:pPr>
        <w:rPr>
          <w:lang w:val="en-US"/>
        </w:rPr>
      </w:pPr>
    </w:p>
    <w:p w:rsidR="00153B76" w:rsidRDefault="00153B76" w:rsidP="00153B76">
      <w:pPr>
        <w:pStyle w:val="4"/>
        <w:shd w:val="clear" w:color="auto" w:fill="FFFFFF"/>
        <w:spacing w:before="0"/>
        <w:rPr>
          <w:rFonts w:ascii="Arial" w:hAnsi="Arial" w:cs="Arial"/>
          <w:color w:val="1C1C1B"/>
          <w:sz w:val="24"/>
          <w:szCs w:val="24"/>
        </w:rPr>
      </w:pPr>
      <w:r>
        <w:rPr>
          <w:rFonts w:ascii="Arial" w:hAnsi="Arial" w:cs="Arial"/>
          <w:color w:val="1C1C1B"/>
        </w:rPr>
        <w:t>Бухара</w:t>
      </w:r>
    </w:p>
    <w:p w:rsidR="00153B76" w:rsidRDefault="00153B76" w:rsidP="00153B76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50505"/>
          <w:sz w:val="21"/>
          <w:szCs w:val="21"/>
        </w:rPr>
      </w:pPr>
      <w:r>
        <w:rPr>
          <w:rFonts w:ascii="Verdana" w:hAnsi="Verdana"/>
          <w:color w:val="050505"/>
          <w:sz w:val="21"/>
          <w:szCs w:val="21"/>
        </w:rPr>
        <w:t> </w:t>
      </w:r>
    </w:p>
    <w:p w:rsidR="00153B76" w:rsidRDefault="00153B76" w:rsidP="00153B76">
      <w:pPr>
        <w:shd w:val="clear" w:color="auto" w:fill="FFFFFF"/>
        <w:rPr>
          <w:rFonts w:ascii="Verdana" w:hAnsi="Verdana"/>
          <w:color w:val="050505"/>
          <w:sz w:val="21"/>
          <w:szCs w:val="21"/>
        </w:rPr>
      </w:pPr>
      <w:r>
        <w:rPr>
          <w:rFonts w:ascii="Arial" w:hAnsi="Arial" w:cs="Arial"/>
          <w:noProof/>
          <w:color w:val="282B26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19050" t="0" r="0" b="0"/>
            <wp:docPr id="5" name="Рисунок 5" descr="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82B26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19050" t="0" r="0" b="0"/>
            <wp:docPr id="6" name="Рисунок 6" descr="2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C1C1B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19050" t="0" r="0" b="0"/>
            <wp:docPr id="7" name="Рисунок 7" descr="2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82B26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19050" t="0" r="0" b="0"/>
            <wp:docPr id="8" name="Рисунок 8" descr="2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B76" w:rsidRDefault="00153B76" w:rsidP="00153B76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50505"/>
          <w:sz w:val="21"/>
          <w:szCs w:val="21"/>
        </w:rPr>
      </w:pPr>
      <w:r>
        <w:rPr>
          <w:rFonts w:ascii="Verdana" w:hAnsi="Verdana"/>
          <w:color w:val="050505"/>
          <w:sz w:val="21"/>
          <w:szCs w:val="21"/>
        </w:rPr>
        <w:t> </w:t>
      </w:r>
    </w:p>
    <w:p w:rsidR="00153B76" w:rsidRDefault="00153B76" w:rsidP="00153B76">
      <w:pPr>
        <w:pStyle w:val="4"/>
        <w:shd w:val="clear" w:color="auto" w:fill="FFFFFF"/>
        <w:spacing w:before="0"/>
        <w:rPr>
          <w:rFonts w:ascii="Arial" w:hAnsi="Arial" w:cs="Arial"/>
          <w:color w:val="1C1C1B"/>
          <w:sz w:val="24"/>
          <w:szCs w:val="24"/>
        </w:rPr>
      </w:pPr>
      <w:r>
        <w:rPr>
          <w:rFonts w:ascii="Arial" w:hAnsi="Arial" w:cs="Arial"/>
          <w:color w:val="1C1C1B"/>
        </w:rPr>
        <w:t>Наманган</w:t>
      </w:r>
    </w:p>
    <w:p w:rsidR="00153B76" w:rsidRDefault="00153B76" w:rsidP="00153B76">
      <w:pPr>
        <w:shd w:val="clear" w:color="auto" w:fill="FFFFFF"/>
        <w:rPr>
          <w:rFonts w:ascii="Verdana" w:hAnsi="Verdana" w:cs="Times New Roman"/>
          <w:color w:val="050505"/>
          <w:sz w:val="21"/>
          <w:szCs w:val="21"/>
        </w:rPr>
      </w:pPr>
      <w:r>
        <w:rPr>
          <w:rFonts w:ascii="Arial" w:hAnsi="Arial" w:cs="Arial"/>
          <w:noProof/>
          <w:color w:val="282B26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19050" t="0" r="0" b="0"/>
            <wp:docPr id="9" name="Рисунок 9" descr="4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82B26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19050" t="0" r="0" b="0"/>
            <wp:docPr id="10" name="Рисунок 10" descr="4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82B26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19050" t="0" r="0" b="0"/>
            <wp:docPr id="11" name="Рисунок 11" descr="4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82B26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19050" t="0" r="0" b="0"/>
            <wp:docPr id="12" name="Рисунок 12" descr="4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B76" w:rsidRDefault="00153B76" w:rsidP="00153B76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50505"/>
          <w:sz w:val="21"/>
          <w:szCs w:val="21"/>
        </w:rPr>
      </w:pPr>
      <w:r>
        <w:rPr>
          <w:rFonts w:ascii="Verdana" w:hAnsi="Verdana"/>
          <w:color w:val="050505"/>
          <w:sz w:val="21"/>
          <w:szCs w:val="21"/>
        </w:rPr>
        <w:t> </w:t>
      </w:r>
    </w:p>
    <w:p w:rsidR="00153B76" w:rsidRDefault="00153B76" w:rsidP="00153B76">
      <w:pPr>
        <w:pStyle w:val="4"/>
        <w:shd w:val="clear" w:color="auto" w:fill="FFFFFF"/>
        <w:spacing w:before="0"/>
        <w:rPr>
          <w:rFonts w:ascii="Arial" w:hAnsi="Arial" w:cs="Arial"/>
          <w:color w:val="1C1C1B"/>
          <w:sz w:val="24"/>
          <w:szCs w:val="24"/>
        </w:rPr>
      </w:pPr>
      <w:r>
        <w:rPr>
          <w:rFonts w:ascii="Arial" w:hAnsi="Arial" w:cs="Arial"/>
          <w:color w:val="1C1C1B"/>
        </w:rPr>
        <w:t>Ташкент</w:t>
      </w:r>
    </w:p>
    <w:p w:rsidR="00153B76" w:rsidRDefault="00153B76" w:rsidP="00153B76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50505"/>
          <w:sz w:val="21"/>
          <w:szCs w:val="21"/>
        </w:rPr>
      </w:pPr>
      <w:r>
        <w:rPr>
          <w:rFonts w:ascii="Verdana" w:hAnsi="Verdana"/>
          <w:color w:val="050505"/>
          <w:sz w:val="21"/>
          <w:szCs w:val="21"/>
        </w:rPr>
        <w:t> </w:t>
      </w:r>
    </w:p>
    <w:p w:rsidR="00153B76" w:rsidRDefault="00153B76" w:rsidP="00153B76">
      <w:pPr>
        <w:shd w:val="clear" w:color="auto" w:fill="FFFFFF"/>
        <w:rPr>
          <w:rFonts w:ascii="Verdana" w:hAnsi="Verdana"/>
          <w:color w:val="050505"/>
          <w:sz w:val="21"/>
          <w:szCs w:val="21"/>
        </w:rPr>
      </w:pPr>
      <w:r>
        <w:rPr>
          <w:rFonts w:ascii="Arial" w:hAnsi="Arial" w:cs="Arial"/>
          <w:noProof/>
          <w:color w:val="282B26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19050" t="0" r="0" b="0"/>
            <wp:docPr id="13" name="Рисунок 13" descr="3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82B26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19050" t="0" r="0" b="0"/>
            <wp:docPr id="14" name="Рисунок 14" descr="3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82B26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19050" t="0" r="0" b="0"/>
            <wp:docPr id="15" name="Рисунок 15" descr="3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82B26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19050" t="0" r="0" b="0"/>
            <wp:docPr id="16" name="Рисунок 16" descr="3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B76" w:rsidRDefault="00153B76" w:rsidP="00153B76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50505"/>
          <w:sz w:val="21"/>
          <w:szCs w:val="21"/>
        </w:rPr>
      </w:pPr>
      <w:r>
        <w:rPr>
          <w:rFonts w:ascii="Verdana" w:hAnsi="Verdana"/>
          <w:color w:val="050505"/>
          <w:sz w:val="21"/>
          <w:szCs w:val="21"/>
        </w:rPr>
        <w:t> </w:t>
      </w:r>
    </w:p>
    <w:p w:rsidR="006D3DA0" w:rsidRDefault="006D3DA0" w:rsidP="00153B76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1C1C1B"/>
          <w:sz w:val="33"/>
          <w:szCs w:val="33"/>
          <w:lang w:val="en-US" w:eastAsia="ru-RU"/>
        </w:rPr>
      </w:pPr>
    </w:p>
    <w:p w:rsidR="006D3DA0" w:rsidRDefault="006D3DA0" w:rsidP="00153B76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1C1C1B"/>
          <w:sz w:val="33"/>
          <w:szCs w:val="33"/>
          <w:lang w:val="en-US" w:eastAsia="ru-RU"/>
        </w:rPr>
      </w:pPr>
    </w:p>
    <w:p w:rsidR="00153B76" w:rsidRPr="00153B76" w:rsidRDefault="00153B76" w:rsidP="00153B76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1C1C1B"/>
          <w:sz w:val="33"/>
          <w:szCs w:val="33"/>
          <w:lang w:eastAsia="ru-RU"/>
        </w:rPr>
      </w:pPr>
      <w:r w:rsidRPr="00153B76">
        <w:rPr>
          <w:rFonts w:ascii="Arial" w:eastAsia="Times New Roman" w:hAnsi="Arial" w:cs="Arial"/>
          <w:b/>
          <w:bCs/>
          <w:color w:val="1C1C1B"/>
          <w:sz w:val="33"/>
          <w:szCs w:val="33"/>
          <w:lang w:eastAsia="ru-RU"/>
        </w:rPr>
        <w:t>Искусство Узбекистана</w:t>
      </w:r>
    </w:p>
    <w:p w:rsidR="00153B76" w:rsidRPr="00153B76" w:rsidRDefault="00153B76" w:rsidP="00153B7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5050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82B26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19050" t="0" r="0" b="0"/>
            <wp:docPr id="33" name="Рисунок 33" descr="arte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rte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C1C1B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19050" t="0" r="0" b="0"/>
            <wp:docPr id="34" name="Рисунок 34" descr="arte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rte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82B26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19050" t="0" r="0" b="0"/>
            <wp:docPr id="35" name="Рисунок 35" descr="arte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rte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82B26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19050" t="0" r="0" b="0"/>
            <wp:docPr id="36" name="Рисунок 36" descr="arte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rte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82B26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19050" t="0" r="0" b="0"/>
            <wp:docPr id="37" name="Рисунок 37" descr="arte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rte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82B26"/>
          <w:sz w:val="21"/>
          <w:szCs w:val="21"/>
          <w:lang w:eastAsia="ru-RU"/>
        </w:rPr>
        <w:drawing>
          <wp:inline distT="0" distB="0" distL="0" distR="0">
            <wp:extent cx="952500" cy="952500"/>
            <wp:effectExtent l="19050" t="0" r="0" b="0"/>
            <wp:docPr id="38" name="Рисунок 38" descr="arte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rte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3EE" w:rsidRDefault="004A73EE">
      <w:pPr>
        <w:rPr>
          <w:lang w:val="en-US"/>
        </w:rPr>
      </w:pPr>
    </w:p>
    <w:p w:rsidR="00D3520A" w:rsidRDefault="006D2CD5">
      <w:pPr>
        <w:rPr>
          <w:lang w:val="en-US"/>
        </w:rPr>
      </w:pPr>
      <w:r w:rsidRPr="006D2CD5">
        <w:rPr>
          <w:lang w:val="en-US"/>
        </w:rPr>
        <w:lastRenderedPageBreak/>
        <w:drawing>
          <wp:inline distT="0" distB="0" distL="0" distR="0">
            <wp:extent cx="2171700" cy="3314700"/>
            <wp:effectExtent l="19050" t="0" r="0" b="0"/>
            <wp:docPr id="21" name="Рисунок 105" descr="Кріштіану Роналду прибув в Узбеки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Кріштіану Роналду прибув в Узбекистан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CD5" w:rsidRPr="006D2CD5" w:rsidRDefault="006D2CD5">
      <w:pPr>
        <w:rPr>
          <w:b/>
          <w:i/>
          <w:sz w:val="52"/>
          <w:szCs w:val="52"/>
        </w:rPr>
      </w:pPr>
      <w:r w:rsidRPr="006D2CD5">
        <w:rPr>
          <w:b/>
          <w:i/>
          <w:sz w:val="52"/>
          <w:szCs w:val="52"/>
        </w:rPr>
        <w:t>Наш гость Роналдо</w:t>
      </w:r>
    </w:p>
    <w:p w:rsidR="00271B9D" w:rsidRDefault="00271B9D">
      <w:pPr>
        <w:rPr>
          <w:lang w:val="en-US"/>
        </w:rPr>
      </w:pPr>
    </w:p>
    <w:p w:rsidR="00D3520A" w:rsidRPr="006D2CD5" w:rsidRDefault="006D3DA0">
      <w:pPr>
        <w:rPr>
          <w:sz w:val="40"/>
          <w:szCs w:val="40"/>
        </w:rPr>
      </w:pPr>
      <w:r>
        <w:rPr>
          <w:lang w:val="en-US"/>
        </w:rPr>
        <w:t xml:space="preserve">                                                          </w:t>
      </w:r>
      <w:r w:rsidR="00D3520A" w:rsidRPr="006D2CD5">
        <w:rPr>
          <w:sz w:val="40"/>
          <w:szCs w:val="40"/>
        </w:rPr>
        <w:t>Ташкент  Самарканд</w:t>
      </w:r>
    </w:p>
    <w:p w:rsidR="008B6D66" w:rsidRDefault="00AB2A72" w:rsidP="00F622E4">
      <w:pPr>
        <w:shd w:val="clear" w:color="auto" w:fill="FFFFFF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514475" cy="1009650"/>
            <wp:effectExtent l="19050" t="0" r="9525" b="0"/>
            <wp:docPr id="105" name="Рисунок 105" descr="Хасти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Хастимам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3EE">
        <w:rPr>
          <w:noProof/>
          <w:lang w:eastAsia="ru-RU"/>
        </w:rPr>
        <w:drawing>
          <wp:inline distT="0" distB="0" distL="0" distR="0">
            <wp:extent cx="1514475" cy="1009650"/>
            <wp:effectExtent l="19050" t="0" r="9525" b="0"/>
            <wp:docPr id="108" name="Рисунок 108" descr="Номозго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Номозгох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3EE">
        <w:rPr>
          <w:noProof/>
          <w:lang w:eastAsia="ru-RU"/>
        </w:rPr>
        <w:drawing>
          <wp:inline distT="0" distB="0" distL="0" distR="0">
            <wp:extent cx="1514475" cy="1009650"/>
            <wp:effectExtent l="19050" t="0" r="9525" b="0"/>
            <wp:docPr id="111" name="Рисунок 111" descr="Музей Тимури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Музей Тимуридов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3EE">
        <w:rPr>
          <w:noProof/>
          <w:lang w:eastAsia="ru-RU"/>
        </w:rPr>
        <w:drawing>
          <wp:inline distT="0" distB="0" distL="0" distR="0">
            <wp:extent cx="1514475" cy="1009650"/>
            <wp:effectExtent l="19050" t="0" r="9525" b="0"/>
            <wp:docPr id="114" name="Рисунок 114" descr="Большой театр имени Алишера Наво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Большой театр имени Алишера Навои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3EE">
        <w:rPr>
          <w:noProof/>
          <w:lang w:eastAsia="ru-RU"/>
        </w:rPr>
        <w:drawing>
          <wp:inline distT="0" distB="0" distL="0" distR="0">
            <wp:extent cx="1514475" cy="1009650"/>
            <wp:effectExtent l="19050" t="0" r="9525" b="0"/>
            <wp:docPr id="117" name="Рисунок 117" descr="Театр имени Хам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Театр имени Хамза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3EE">
        <w:rPr>
          <w:noProof/>
          <w:lang w:eastAsia="ru-RU"/>
        </w:rPr>
        <w:drawing>
          <wp:inline distT="0" distB="0" distL="0" distR="0">
            <wp:extent cx="1514475" cy="1009650"/>
            <wp:effectExtent l="19050" t="0" r="9525" b="0"/>
            <wp:docPr id="120" name="Рисунок 120" descr="Старый гор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Старый город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3EE">
        <w:rPr>
          <w:noProof/>
          <w:lang w:eastAsia="ru-RU"/>
        </w:rPr>
        <w:drawing>
          <wp:inline distT="0" distB="0" distL="0" distR="0">
            <wp:extent cx="1514475" cy="1009650"/>
            <wp:effectExtent l="19050" t="0" r="9525" b="0"/>
            <wp:docPr id="123" name="Рисунок 123" descr="Медресе Кукелда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Медресе Кукелдаш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3EE">
        <w:rPr>
          <w:noProof/>
          <w:lang w:eastAsia="ru-RU"/>
        </w:rPr>
        <w:drawing>
          <wp:inline distT="0" distB="0" distL="0" distR="0">
            <wp:extent cx="1514475" cy="1009650"/>
            <wp:effectExtent l="19050" t="0" r="9525" b="0"/>
            <wp:docPr id="126" name="Рисунок 126" descr="Медресе Абулкасы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Медресе Абулкасыма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3EE">
        <w:rPr>
          <w:noProof/>
          <w:lang w:eastAsia="ru-RU"/>
        </w:rPr>
        <w:drawing>
          <wp:inline distT="0" distB="0" distL="0" distR="0">
            <wp:extent cx="1514475" cy="1009650"/>
            <wp:effectExtent l="19050" t="0" r="9525" b="0"/>
            <wp:docPr id="129" name="Рисунок 129" descr="Мавзолей Зайнутдин Боб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Мавзолей Зайнутдин Бобо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3EE">
        <w:rPr>
          <w:noProof/>
          <w:lang w:eastAsia="ru-RU"/>
        </w:rPr>
        <w:drawing>
          <wp:inline distT="0" distB="0" distL="0" distR="0">
            <wp:extent cx="1514475" cy="1009650"/>
            <wp:effectExtent l="19050" t="0" r="9525" b="0"/>
            <wp:docPr id="132" name="Рисунок 132" descr="Кура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Куранты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3EE">
        <w:rPr>
          <w:noProof/>
          <w:lang w:eastAsia="ru-RU"/>
        </w:rPr>
        <w:drawing>
          <wp:inline distT="0" distB="0" distL="0" distR="0">
            <wp:extent cx="1514475" cy="1009650"/>
            <wp:effectExtent l="19050" t="0" r="9525" b="0"/>
            <wp:docPr id="135" name="Рисунок 135" descr="Одна из станций Мет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Одна из станций Метро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3EE">
        <w:rPr>
          <w:noProof/>
          <w:lang w:eastAsia="ru-RU"/>
        </w:rPr>
        <w:drawing>
          <wp:inline distT="0" distB="0" distL="0" distR="0">
            <wp:extent cx="1514475" cy="1009650"/>
            <wp:effectExtent l="19050" t="0" r="9525" b="0"/>
            <wp:docPr id="138" name="Рисунок 138" descr="Монумент муж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Монумент мужества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3EE">
        <w:rPr>
          <w:noProof/>
          <w:lang w:eastAsia="ru-RU"/>
        </w:rPr>
        <w:lastRenderedPageBreak/>
        <w:drawing>
          <wp:inline distT="0" distB="0" distL="0" distR="0">
            <wp:extent cx="1514475" cy="1009650"/>
            <wp:effectExtent l="19050" t="0" r="9525" b="0"/>
            <wp:docPr id="141" name="Рисунок 141" descr="Базар Чор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Базар Чорсу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3EE">
        <w:rPr>
          <w:noProof/>
          <w:lang w:eastAsia="ru-RU"/>
        </w:rPr>
        <w:drawing>
          <wp:inline distT="0" distB="0" distL="0" distR="0">
            <wp:extent cx="1514475" cy="1009650"/>
            <wp:effectExtent l="19050" t="0" r="9525" b="0"/>
            <wp:docPr id="144" name="Рисунок 144" descr="Бизнес цен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Бизнес центр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10B">
        <w:rPr>
          <w:noProof/>
          <w:lang w:eastAsia="ru-RU"/>
        </w:rPr>
        <w:drawing>
          <wp:inline distT="0" distB="0" distL="0" distR="0">
            <wp:extent cx="1514475" cy="1009650"/>
            <wp:effectExtent l="19050" t="0" r="9525" b="0"/>
            <wp:docPr id="147" name="Рисунок 147" descr="Дом творчества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Дом творчества детей 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10B">
        <w:rPr>
          <w:noProof/>
          <w:lang w:eastAsia="ru-RU"/>
        </w:rPr>
        <w:drawing>
          <wp:inline distT="0" distB="0" distL="0" distR="0">
            <wp:extent cx="1514475" cy="1009650"/>
            <wp:effectExtent l="19050" t="0" r="9525" b="0"/>
            <wp:docPr id="150" name="Рисунок 150" descr="Усыпальница Ишрат Х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Усыпальница Ишрат Хона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10B">
        <w:rPr>
          <w:noProof/>
          <w:lang w:eastAsia="ru-RU"/>
        </w:rPr>
        <w:drawing>
          <wp:inline distT="0" distB="0" distL="0" distR="0">
            <wp:extent cx="1514475" cy="1009650"/>
            <wp:effectExtent l="19050" t="0" r="9525" b="0"/>
            <wp:docPr id="153" name="Рисунок 153" descr="Площадь Реги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Площадь Регистан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10B">
        <w:rPr>
          <w:noProof/>
          <w:lang w:eastAsia="ru-RU"/>
        </w:rPr>
        <w:drawing>
          <wp:inline distT="0" distB="0" distL="0" distR="0">
            <wp:extent cx="1514475" cy="1009650"/>
            <wp:effectExtent l="19050" t="0" r="9525" b="0"/>
            <wp:docPr id="156" name="Рисунок 156" descr="Матури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Матуриди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520A">
        <w:rPr>
          <w:noProof/>
          <w:lang w:eastAsia="ru-RU"/>
        </w:rPr>
        <w:drawing>
          <wp:inline distT="0" distB="0" distL="0" distR="0">
            <wp:extent cx="1514475" cy="1009650"/>
            <wp:effectExtent l="19050" t="0" r="9525" b="0"/>
            <wp:docPr id="159" name="Рисунок 159" descr="Мавзолей Гур Э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Мавзолей Гур Эмир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520A">
        <w:rPr>
          <w:noProof/>
          <w:lang w:eastAsia="ru-RU"/>
        </w:rPr>
        <w:drawing>
          <wp:inline distT="0" distB="0" distL="0" distR="0">
            <wp:extent cx="1514475" cy="1009650"/>
            <wp:effectExtent l="19050" t="0" r="9525" b="0"/>
            <wp:docPr id="162" name="Рисунок 162" descr="Площадь Реги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Площадь Регистан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520A">
        <w:rPr>
          <w:noProof/>
          <w:lang w:eastAsia="ru-RU"/>
        </w:rPr>
        <w:drawing>
          <wp:inline distT="0" distB="0" distL="0" distR="0">
            <wp:extent cx="1514475" cy="1009650"/>
            <wp:effectExtent l="19050" t="0" r="9525" b="0"/>
            <wp:docPr id="165" name="Рисунок 165" descr="Гур Э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Гур Эмир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520A">
        <w:rPr>
          <w:noProof/>
          <w:lang w:eastAsia="ru-RU"/>
        </w:rPr>
        <w:drawing>
          <wp:inline distT="0" distB="0" distL="0" distR="0">
            <wp:extent cx="1514475" cy="1009650"/>
            <wp:effectExtent l="19050" t="0" r="9525" b="0"/>
            <wp:docPr id="168" name="Рисунок 168" descr="Обсерватория Улугб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Обсерватория Улугбека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520A">
        <w:rPr>
          <w:noProof/>
          <w:lang w:eastAsia="ru-RU"/>
        </w:rPr>
        <w:drawing>
          <wp:inline distT="0" distB="0" distL="0" distR="0">
            <wp:extent cx="1514475" cy="1009650"/>
            <wp:effectExtent l="19050" t="0" r="9525" b="0"/>
            <wp:docPr id="171" name="Рисунок 171" descr="Некрополь Шахи Зин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Некрополь Шахи Зинда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520A">
        <w:rPr>
          <w:noProof/>
          <w:lang w:eastAsia="ru-RU"/>
        </w:rPr>
        <w:drawing>
          <wp:inline distT="0" distB="0" distL="0" distR="0">
            <wp:extent cx="1514475" cy="1009650"/>
            <wp:effectExtent l="19050" t="0" r="9525" b="0"/>
            <wp:docPr id="174" name="Рисунок 174" descr="Некрополь Шахи Зин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Некрополь Шахи Зинда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25BC">
        <w:rPr>
          <w:noProof/>
          <w:lang w:eastAsia="ru-RU"/>
        </w:rPr>
        <w:drawing>
          <wp:inline distT="0" distB="0" distL="0" distR="0">
            <wp:extent cx="4762500" cy="3571875"/>
            <wp:effectExtent l="19050" t="0" r="0" b="0"/>
            <wp:docPr id="17" name="Рисунок 1" descr="Фотограф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графия 1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66E" w:rsidRPr="0055366E">
        <w:rPr>
          <w:noProof/>
          <w:lang w:eastAsia="ru-RU"/>
        </w:rPr>
        <w:lastRenderedPageBreak/>
        <w:drawing>
          <wp:inline distT="0" distB="0" distL="0" distR="0">
            <wp:extent cx="5940425" cy="3571875"/>
            <wp:effectExtent l="19050" t="0" r="3175" b="0"/>
            <wp:docPr id="20" name="Рисунок 4" descr="Фотограф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графия 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B9D" w:rsidRPr="00271B9D">
        <w:rPr>
          <w:noProof/>
          <w:lang w:eastAsia="ru-RU"/>
        </w:rPr>
        <w:drawing>
          <wp:inline distT="0" distB="0" distL="0" distR="0">
            <wp:extent cx="5940425" cy="3715847"/>
            <wp:effectExtent l="19050" t="0" r="3175" b="0"/>
            <wp:docPr id="25" name="Рисунок 49" descr="http://lookatuz.com/wp-content/uploads/2012/03/tashkent-yunusa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lookatuz.com/wp-content/uploads/2012/03/tashkent-yunusabad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B9D" w:rsidRPr="00271B9D">
        <w:rPr>
          <w:noProof/>
          <w:lang w:eastAsia="ru-RU"/>
        </w:rPr>
        <w:lastRenderedPageBreak/>
        <w:drawing>
          <wp:inline distT="0" distB="0" distL="0" distR="0">
            <wp:extent cx="5940425" cy="3657055"/>
            <wp:effectExtent l="19050" t="0" r="3175" b="0"/>
            <wp:docPr id="31" name="Рисунок 19" descr="http://lookatuz.com/wp-content/uploads/2012/03/kukaldos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ookatuz.com/wp-content/uploads/2012/03/kukaldosh3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B9D" w:rsidRPr="00271B9D">
        <w:rPr>
          <w:noProof/>
          <w:lang w:eastAsia="ru-RU"/>
        </w:rPr>
        <w:drawing>
          <wp:inline distT="0" distB="0" distL="0" distR="0">
            <wp:extent cx="5940425" cy="4101446"/>
            <wp:effectExtent l="19050" t="0" r="3175" b="0"/>
            <wp:docPr id="43" name="Рисунок 40" descr="http://lookatuz.com/wp-content/uploads/2012/03/atim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lookatuz.com/wp-content/uploads/2012/03/atimura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B9D" w:rsidRPr="00271B9D">
        <w:rPr>
          <w:noProof/>
          <w:lang w:eastAsia="ru-RU"/>
        </w:rPr>
        <w:lastRenderedPageBreak/>
        <w:drawing>
          <wp:inline distT="0" distB="0" distL="0" distR="0">
            <wp:extent cx="5940425" cy="3915855"/>
            <wp:effectExtent l="19050" t="0" r="3175" b="0"/>
            <wp:docPr id="52" name="Рисунок 16" descr="http://lookatuz.com/wp-content/uploads/2012/03/int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ookatuz.com/wp-content/uploads/2012/03/inter2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37E" w:rsidRDefault="002D237E" w:rsidP="00F622E4">
      <w:pPr>
        <w:shd w:val="clear" w:color="auto" w:fill="FFFFFF"/>
        <w:jc w:val="center"/>
        <w:rPr>
          <w:lang w:val="en-US"/>
        </w:rPr>
      </w:pPr>
    </w:p>
    <w:p w:rsidR="002D237E" w:rsidRPr="002D237E" w:rsidRDefault="002D237E" w:rsidP="00F622E4">
      <w:pPr>
        <w:shd w:val="clear" w:color="auto" w:fill="FFFFFF"/>
        <w:jc w:val="center"/>
        <w:rPr>
          <w:lang w:val="en-US"/>
        </w:rPr>
      </w:pPr>
    </w:p>
    <w:p w:rsidR="00461FE7" w:rsidRDefault="00271B9D" w:rsidP="00F622E4">
      <w:pPr>
        <w:shd w:val="clear" w:color="auto" w:fill="FFFFFF"/>
        <w:jc w:val="center"/>
        <w:rPr>
          <w:lang w:val="en-US"/>
        </w:rPr>
      </w:pPr>
      <w:r w:rsidRPr="00271B9D">
        <w:rPr>
          <w:noProof/>
          <w:lang w:eastAsia="ru-RU"/>
        </w:rPr>
        <w:lastRenderedPageBreak/>
        <w:drawing>
          <wp:inline distT="0" distB="0" distL="0" distR="0">
            <wp:extent cx="4286250" cy="2705100"/>
            <wp:effectExtent l="19050" t="0" r="0" b="0"/>
            <wp:docPr id="27" name="Рисунок 28" descr="http://lookatuz.com/wp-content/uploads/2012/03/tashken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lookatuz.com/wp-content/uploads/2012/03/tashkent5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501">
        <w:rPr>
          <w:noProof/>
          <w:lang w:eastAsia="ru-RU"/>
        </w:rPr>
        <w:drawing>
          <wp:inline distT="0" distB="0" distL="0" distR="0">
            <wp:extent cx="4343400" cy="5810250"/>
            <wp:effectExtent l="19050" t="0" r="0" b="0"/>
            <wp:docPr id="46" name="Рисунок 46" descr="http://lookatuz.com/wp-content/uploads/2012/03/tashkent-u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lookatuz.com/wp-content/uploads/2012/03/tashkent-up-1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37E" w:rsidRPr="002D237E">
        <w:rPr>
          <w:noProof/>
          <w:lang w:eastAsia="ru-RU"/>
        </w:rPr>
        <w:lastRenderedPageBreak/>
        <w:drawing>
          <wp:inline distT="0" distB="0" distL="0" distR="0">
            <wp:extent cx="4010025" cy="5810250"/>
            <wp:effectExtent l="19050" t="0" r="9525" b="0"/>
            <wp:docPr id="57" name="Рисунок 82" descr="http://lookatuz.com/wp-content/uploads/2012/03/kura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lookatuz.com/wp-content/uploads/2012/03/kuranty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37E" w:rsidRPr="002D237E">
        <w:rPr>
          <w:noProof/>
          <w:lang w:eastAsia="ru-RU"/>
        </w:rPr>
        <w:drawing>
          <wp:inline distT="0" distB="0" distL="0" distR="0">
            <wp:extent cx="3990975" cy="2543175"/>
            <wp:effectExtent l="19050" t="0" r="9525" b="0"/>
            <wp:docPr id="59" name="Рисунок 102" descr="http://www.camper-shoes.ru/sites/default/files/metro-tashkent.jpg?136481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camper-shoes.ru/sites/default/files/metro-tashkent.jpg?1364813312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37E" w:rsidRPr="002D237E">
        <w:rPr>
          <w:noProof/>
          <w:lang w:eastAsia="ru-RU"/>
        </w:rPr>
        <w:lastRenderedPageBreak/>
        <w:drawing>
          <wp:inline distT="0" distB="0" distL="0" distR="0">
            <wp:extent cx="4762500" cy="3571875"/>
            <wp:effectExtent l="19050" t="0" r="0" b="0"/>
            <wp:docPr id="60" name="Рисунок 7" descr="Фотограф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графия 1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D66" w:rsidRDefault="001D4501" w:rsidP="00F622E4">
      <w:pPr>
        <w:shd w:val="clear" w:color="auto" w:fill="FFFFFF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52499"/>
            <wp:effectExtent l="19050" t="0" r="3175" b="0"/>
            <wp:docPr id="55" name="Рисунок 55" descr="http://lookatuz.com/wp-content/uploads/2012/02/hospital-churc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lookatuz.com/wp-content/uploads/2012/02/hospital-church4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3377"/>
            <wp:effectExtent l="19050" t="0" r="3175" b="0"/>
            <wp:docPr id="58" name="Рисунок 58" descr="http://lookatuz.com/wp-content/uploads/2012/02/hospital-chur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lookatuz.com/wp-content/uploads/2012/02/hospital-church1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084042"/>
            <wp:effectExtent l="19050" t="0" r="3175" b="0"/>
            <wp:docPr id="70" name="Рисунок 70" descr="Дворец Форумов, Ташк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Дворец Форумов, Ташкент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19E2">
        <w:rPr>
          <w:noProof/>
          <w:lang w:eastAsia="ru-RU"/>
        </w:rPr>
        <w:lastRenderedPageBreak/>
        <w:drawing>
          <wp:inline distT="0" distB="0" distL="0" distR="0">
            <wp:extent cx="5940425" cy="3490000"/>
            <wp:effectExtent l="19050" t="0" r="3175" b="0"/>
            <wp:docPr id="76" name="Рисунок 76" descr="http://lookatuz.com/wp-content/uploads/2012/03/forum-640x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lookatuz.com/wp-content/uploads/2012/03/forum-640x376.jp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37E" w:rsidRPr="002D237E">
        <w:rPr>
          <w:noProof/>
          <w:lang w:eastAsia="ru-RU"/>
        </w:rPr>
        <w:drawing>
          <wp:inline distT="0" distB="0" distL="0" distR="0">
            <wp:extent cx="5940425" cy="3981941"/>
            <wp:effectExtent l="19050" t="0" r="3175" b="0"/>
            <wp:docPr id="56" name="Рисунок 67" descr="Дворец Форумов, Ташк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Дворец Форумов, Ташкент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2E4" w:rsidRPr="00F622E4" w:rsidRDefault="00A919E2" w:rsidP="00F622E4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919E2">
        <w:rPr>
          <w:noProof/>
          <w:lang w:eastAsia="ru-RU"/>
        </w:rPr>
        <w:lastRenderedPageBreak/>
        <w:drawing>
          <wp:inline distT="0" distB="0" distL="0" distR="0">
            <wp:extent cx="5940425" cy="4037633"/>
            <wp:effectExtent l="19050" t="0" r="3175" b="0"/>
            <wp:docPr id="29" name="Рисунок 73" descr="http://lookatuz.com/wp-content/uploads/2012/03/rashkent1-640x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lookatuz.com/wp-content/uploads/2012/03/rashkent1-640x435.jp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19E2">
        <w:rPr>
          <w:noProof/>
          <w:lang w:eastAsia="ru-RU"/>
        </w:rPr>
        <w:drawing>
          <wp:inline distT="0" distB="0" distL="0" distR="0">
            <wp:extent cx="5940425" cy="3722048"/>
            <wp:effectExtent l="19050" t="0" r="3175" b="0"/>
            <wp:docPr id="32" name="Рисунок 85" descr="http://lookatuz.com/wp-content/uploads/2012/03/tashkent21-640x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lookatuz.com/wp-content/uploads/2012/03/tashkent21-640x401.jp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19E2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0" name="Рисунок 88" descr="http://lookatuz.com/sites/default/files/photo/2012/05/charva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lookatuz.com/sites/default/files/photo/2012/05/charvak1.jp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861276"/>
            <wp:effectExtent l="19050" t="0" r="3175" b="0"/>
            <wp:docPr id="91" name="Рисунок 91" descr="http://lookatuz.com/sites/default/files/photo/2012/05/charva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lookatuz.com/sites/default/files/photo/2012/05/charvak2.jp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2217"/>
            <wp:effectExtent l="19050" t="0" r="3175" b="0"/>
            <wp:docPr id="94" name="Рисунок 94" descr="http://lookatuz.com/sites/default/files/photo/2012/05/charva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lookatuz.com/sites/default/files/photo/2012/05/charvak3.jp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6D8" w:rsidRPr="00BD06D8">
        <w:t xml:space="preserve"> </w:t>
      </w:r>
      <w:r w:rsidR="00BD06D8">
        <w:rPr>
          <w:noProof/>
          <w:lang w:eastAsia="ru-RU"/>
        </w:rPr>
        <w:drawing>
          <wp:inline distT="0" distB="0" distL="0" distR="0">
            <wp:extent cx="2286000" cy="2305050"/>
            <wp:effectExtent l="19050" t="0" r="0" b="0"/>
            <wp:docPr id="99" name="Рисунок 99" descr="Самарканд. Мавзолей Пророка Даниил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Самарканд. Мавзолей Пророка Даниила.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6D8" w:rsidRPr="00BD06D8">
        <w:rPr>
          <w:noProof/>
          <w:lang w:eastAsia="ru-RU"/>
        </w:rPr>
        <w:t xml:space="preserve"> </w:t>
      </w:r>
      <w:r w:rsidR="00066086" w:rsidRPr="00066086">
        <w:t xml:space="preserve"> </w:t>
      </w:r>
      <w:r w:rsidR="00F622E4" w:rsidRPr="00F622E4">
        <w:t xml:space="preserve"> </w:t>
      </w:r>
      <w:r w:rsidR="00F622E4" w:rsidRPr="00F622E4">
        <w:rPr>
          <w:color w:val="000000"/>
          <w:sz w:val="27"/>
          <w:szCs w:val="27"/>
        </w:rPr>
        <w:t xml:space="preserve"> </w:t>
      </w:r>
    </w:p>
    <w:tbl>
      <w:tblPr>
        <w:tblW w:w="5000" w:type="pct"/>
        <w:jc w:val="center"/>
        <w:tblCellSpacing w:w="22" w:type="dxa"/>
        <w:tblCellMar>
          <w:left w:w="0" w:type="dxa"/>
          <w:right w:w="0" w:type="dxa"/>
        </w:tblCellMar>
        <w:tblLook w:val="04A0"/>
      </w:tblPr>
      <w:tblGrid>
        <w:gridCol w:w="2723"/>
        <w:gridCol w:w="3111"/>
        <w:gridCol w:w="3537"/>
        <w:gridCol w:w="72"/>
      </w:tblGrid>
      <w:tr w:rsidR="00F622E4" w:rsidRPr="00F622E4" w:rsidTr="00F622E4">
        <w:trPr>
          <w:tblCellSpacing w:w="22" w:type="dxa"/>
          <w:jc w:val="center"/>
        </w:trPr>
        <w:tc>
          <w:tcPr>
            <w:tcW w:w="0" w:type="auto"/>
            <w:hideMark/>
          </w:tcPr>
          <w:p w:rsidR="00F622E4" w:rsidRPr="00F622E4" w:rsidRDefault="00F622E4" w:rsidP="00F622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3399"/>
                <w:sz w:val="15"/>
                <w:szCs w:val="15"/>
                <w:lang w:eastAsia="ru-RU"/>
              </w:rPr>
              <w:drawing>
                <wp:inline distT="0" distB="0" distL="0" distR="0">
                  <wp:extent cx="1409700" cy="1057275"/>
                  <wp:effectExtent l="19050" t="0" r="0" b="0"/>
                  <wp:docPr id="54" name="Рисунок 108" descr="Ташкент, Узбекистан.">
                    <a:hlinkClick xmlns:a="http://schemas.openxmlformats.org/drawingml/2006/main" r:id="rId10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Ташкент, Узбекистан.">
                            <a:hlinkClick r:id="rId10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outlineLvl w:val="1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Ташкент, Узбекистан.</w:t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(800x600 </w:t>
            </w:r>
            <w:r w:rsidRPr="00F622E4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147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Кб)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3399"/>
                <w:sz w:val="15"/>
                <w:szCs w:val="15"/>
                <w:lang w:eastAsia="ru-RU"/>
              </w:rPr>
              <w:drawing>
                <wp:inline distT="0" distB="0" distL="0" distR="0">
                  <wp:extent cx="1409700" cy="1009650"/>
                  <wp:effectExtent l="19050" t="0" r="0" b="0"/>
                  <wp:docPr id="109" name="Рисунок 109" descr="Ташкент, Узбекистан.">
                    <a:hlinkClick xmlns:a="http://schemas.openxmlformats.org/drawingml/2006/main" r:id="rId1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Ташкент, Узбекистан.">
                            <a:hlinkClick r:id="rId1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outlineLvl w:val="1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Ташкент, Узбекистан.</w:t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(770x550 </w:t>
            </w:r>
            <w:r w:rsidRPr="00F622E4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81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Кб)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3399"/>
                <w:sz w:val="15"/>
                <w:szCs w:val="15"/>
                <w:lang w:eastAsia="ru-RU"/>
              </w:rPr>
              <w:lastRenderedPageBreak/>
              <w:drawing>
                <wp:inline distT="0" distB="0" distL="0" distR="0">
                  <wp:extent cx="1409700" cy="1876425"/>
                  <wp:effectExtent l="19050" t="0" r="0" b="0"/>
                  <wp:docPr id="110" name="Рисунок 110" descr="Телевизионная башня Ташкента, Узбекистан.">
                    <a:hlinkClick xmlns:a="http://schemas.openxmlformats.org/drawingml/2006/main" r:id="rId1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Телевизионная башня Ташкента, Узбекистан.">
                            <a:hlinkClick r:id="rId1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outlineLvl w:val="1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Телевизионная башня Ташкента, Узбекистан.</w:t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(600x800 </w:t>
            </w:r>
            <w:r w:rsidRPr="00F622E4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81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Кб)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3399"/>
                <w:sz w:val="15"/>
                <w:szCs w:val="15"/>
                <w:lang w:eastAsia="ru-RU"/>
              </w:rPr>
              <w:drawing>
                <wp:inline distT="0" distB="0" distL="0" distR="0">
                  <wp:extent cx="1409700" cy="1057275"/>
                  <wp:effectExtent l="19050" t="0" r="0" b="0"/>
                  <wp:docPr id="53" name="Рисунок 111" descr="Площадь Регистан, Самарканд, Узбекистан.">
                    <a:hlinkClick xmlns:a="http://schemas.openxmlformats.org/drawingml/2006/main" r:id="rId1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Площадь Регистан, Самарканд, Узбекистан.">
                            <a:hlinkClick r:id="rId1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outlineLvl w:val="1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Площадь Регистан, Самарканд, Узбекистан.</w:t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(800x602 </w:t>
            </w:r>
            <w:r w:rsidRPr="00F622E4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161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Кб)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3399"/>
                <w:sz w:val="15"/>
                <w:szCs w:val="15"/>
                <w:lang w:eastAsia="ru-RU"/>
              </w:rPr>
              <w:drawing>
                <wp:inline distT="0" distB="0" distL="0" distR="0">
                  <wp:extent cx="1409700" cy="1057275"/>
                  <wp:effectExtent l="19050" t="0" r="0" b="0"/>
                  <wp:docPr id="112" name="Рисунок 112" descr="Ташкент, Узбекистан.">
                    <a:hlinkClick xmlns:a="http://schemas.openxmlformats.org/drawingml/2006/main" r:id="rId1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Ташкент, Узбекистан.">
                            <a:hlinkClick r:id="rId1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outlineLvl w:val="1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Ташкент, Узбекистан.</w:t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(800x600 </w:t>
            </w:r>
            <w:r w:rsidRPr="00F622E4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197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Кб)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3399"/>
                <w:sz w:val="15"/>
                <w:szCs w:val="15"/>
                <w:lang w:eastAsia="ru-RU"/>
              </w:rPr>
              <w:drawing>
                <wp:inline distT="0" distB="0" distL="0" distR="0">
                  <wp:extent cx="1409700" cy="1057275"/>
                  <wp:effectExtent l="19050" t="0" r="0" b="0"/>
                  <wp:docPr id="113" name="Рисунок 113" descr="Театр Навои, Ташкент, Узбекистан.">
                    <a:hlinkClick xmlns:a="http://schemas.openxmlformats.org/drawingml/2006/main" r:id="rId1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Театр Навои, Ташкент, Узбекистан.">
                            <a:hlinkClick r:id="rId1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outlineLvl w:val="1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Театр Навои, Ташкент, Узбекистан.</w:t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(700x525 </w:t>
            </w:r>
            <w:r w:rsidRPr="00F622E4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75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Кб)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3399"/>
                <w:sz w:val="15"/>
                <w:szCs w:val="15"/>
                <w:lang w:eastAsia="ru-RU"/>
              </w:rPr>
              <w:drawing>
                <wp:inline distT="0" distB="0" distL="0" distR="0">
                  <wp:extent cx="1409700" cy="1057275"/>
                  <wp:effectExtent l="19050" t="0" r="0" b="0"/>
                  <wp:docPr id="51" name="Рисунок 114" descr="Базар Чорсу, Ташкент, Узбекистан.">
                    <a:hlinkClick xmlns:a="http://schemas.openxmlformats.org/drawingml/2006/main" r:id="rId1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Базар Чорсу, Ташкент, Узбекистан.">
                            <a:hlinkClick r:id="rId1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outlineLvl w:val="1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Базар Чорсу, Ташкент, Узбекистан.</w:t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(800x600 </w:t>
            </w:r>
            <w:r w:rsidRPr="00F622E4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66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Кб)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3399"/>
                <w:sz w:val="15"/>
                <w:szCs w:val="15"/>
                <w:lang w:eastAsia="ru-RU"/>
              </w:rPr>
              <w:lastRenderedPageBreak/>
              <w:drawing>
                <wp:inline distT="0" distB="0" distL="0" distR="0">
                  <wp:extent cx="1409700" cy="1038225"/>
                  <wp:effectExtent l="19050" t="0" r="0" b="0"/>
                  <wp:docPr id="115" name="Рисунок 115" descr="Медресе Кукельдаш, Ташкент, Узбекистан.">
                    <a:hlinkClick xmlns:a="http://schemas.openxmlformats.org/drawingml/2006/main" r:id="rId1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Медресе Кукельдаш, Ташкент, Узбекистан.">
                            <a:hlinkClick r:id="rId1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outlineLvl w:val="1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Медресе Кукельдаш, Ташкент, Узбекистан.</w:t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(787x581 </w:t>
            </w:r>
            <w:r w:rsidRPr="00F622E4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110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Кб)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3399"/>
                <w:sz w:val="15"/>
                <w:szCs w:val="15"/>
                <w:lang w:eastAsia="ru-RU"/>
              </w:rPr>
              <w:drawing>
                <wp:inline distT="0" distB="0" distL="0" distR="0">
                  <wp:extent cx="1409700" cy="904875"/>
                  <wp:effectExtent l="19050" t="0" r="0" b="0"/>
                  <wp:docPr id="116" name="Рисунок 116" descr="Площадь Регистан, Самарканд, Узбекистан.">
                    <a:hlinkClick xmlns:a="http://schemas.openxmlformats.org/drawingml/2006/main" r:id="rId1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Площадь Регистан, Самарканд, Узбекистан.">
                            <a:hlinkClick r:id="rId1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outlineLvl w:val="1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Площадь Регистан, Самарканд, Узбекистан.</w:t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(934x600 </w:t>
            </w:r>
            <w:r w:rsidRPr="00F622E4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183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Кб)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3399"/>
                <w:sz w:val="15"/>
                <w:szCs w:val="15"/>
                <w:lang w:eastAsia="ru-RU"/>
              </w:rPr>
              <w:drawing>
                <wp:inline distT="0" distB="0" distL="0" distR="0">
                  <wp:extent cx="1409700" cy="895350"/>
                  <wp:effectExtent l="19050" t="0" r="0" b="0"/>
                  <wp:docPr id="50" name="Рисунок 117" descr="Площадь Регистан, Самарканд, Узбекистан.">
                    <a:hlinkClick xmlns:a="http://schemas.openxmlformats.org/drawingml/2006/main" r:id="rId1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Площадь Регистан, Самарканд, Узбекистан.">
                            <a:hlinkClick r:id="rId1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outlineLvl w:val="1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Площадь Регистан, Самарканд, Узбекистан.</w:t>
            </w:r>
          </w:p>
          <w:p w:rsidR="00F622E4" w:rsidRPr="00F622E4" w:rsidRDefault="00F622E4" w:rsidP="00F622E4">
            <w:pPr>
              <w:spacing w:after="24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(944x600 </w:t>
            </w:r>
            <w:r w:rsidRPr="00F622E4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164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Кб)</w:t>
            </w:r>
          </w:p>
        </w:tc>
        <w:tc>
          <w:tcPr>
            <w:tcW w:w="0" w:type="auto"/>
            <w:hideMark/>
          </w:tcPr>
          <w:p w:rsidR="00F622E4" w:rsidRPr="00F622E4" w:rsidRDefault="00F622E4" w:rsidP="00F622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3399"/>
                <w:sz w:val="15"/>
                <w:szCs w:val="15"/>
                <w:lang w:eastAsia="ru-RU"/>
              </w:rPr>
              <w:lastRenderedPageBreak/>
              <w:drawing>
                <wp:inline distT="0" distB="0" distL="0" distR="0">
                  <wp:extent cx="1409700" cy="942975"/>
                  <wp:effectExtent l="19050" t="0" r="0" b="0"/>
                  <wp:docPr id="118" name="Рисунок 118" descr="Погребальный комплекс Шахи-Зинда, Самарканд, Узбекистан.">
                    <a:hlinkClick xmlns:a="http://schemas.openxmlformats.org/drawingml/2006/main" r:id="rId1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Погребальный комплекс Шахи-Зинда, Самарканд, Узбекистан.">
                            <a:hlinkClick r:id="rId1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outlineLvl w:val="1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Погребальный комплекс Шахи-Зинда, Самарканд, Узбекистан.</w:t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(900x600 </w:t>
            </w:r>
            <w:r w:rsidRPr="00F622E4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136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Кб)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3399"/>
                <w:sz w:val="15"/>
                <w:szCs w:val="15"/>
                <w:lang w:eastAsia="ru-RU"/>
              </w:rPr>
              <w:lastRenderedPageBreak/>
              <w:drawing>
                <wp:inline distT="0" distB="0" distL="0" distR="0">
                  <wp:extent cx="1409700" cy="2143125"/>
                  <wp:effectExtent l="19050" t="0" r="0" b="0"/>
                  <wp:docPr id="119" name="Рисунок 119" descr="Мечеть Биби-Ханым, Самарканд, Узбекистан.">
                    <a:hlinkClick xmlns:a="http://schemas.openxmlformats.org/drawingml/2006/main" r:id="rId1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Мечеть Биби-Ханым, Самарканд, Узбекистан.">
                            <a:hlinkClick r:id="rId1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outlineLvl w:val="1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Мечеть Биби-Ханым, Самарканд, Узбекистан.</w:t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(600x911 </w:t>
            </w:r>
            <w:r w:rsidRPr="00F622E4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194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Кб)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3399"/>
                <w:sz w:val="15"/>
                <w:szCs w:val="15"/>
                <w:lang w:eastAsia="ru-RU"/>
              </w:rPr>
              <w:drawing>
                <wp:inline distT="0" distB="0" distL="0" distR="0">
                  <wp:extent cx="1409700" cy="904875"/>
                  <wp:effectExtent l="19050" t="0" r="0" b="0"/>
                  <wp:docPr id="48" name="Рисунок 120" descr="Мавзолей Гур-Эмир, Самарканд, Узбекистан.">
                    <a:hlinkClick xmlns:a="http://schemas.openxmlformats.org/drawingml/2006/main" r:id="rId1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Мавзолей Гур-Эмир, Самарканд, Узбекистан.">
                            <a:hlinkClick r:id="rId1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outlineLvl w:val="1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Мавзолей Гур-Эмир, Самарканд, Узбекистан.</w:t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(936x600 </w:t>
            </w:r>
            <w:r w:rsidRPr="00F622E4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130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Кб)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3399"/>
                <w:sz w:val="15"/>
                <w:szCs w:val="15"/>
                <w:lang w:eastAsia="ru-RU"/>
              </w:rPr>
              <w:drawing>
                <wp:inline distT="0" distB="0" distL="0" distR="0">
                  <wp:extent cx="1409700" cy="1057275"/>
                  <wp:effectExtent l="19050" t="0" r="0" b="0"/>
                  <wp:docPr id="121" name="Рисунок 121" descr="Минарет Калян, Бухара, Узбекистан.">
                    <a:hlinkClick xmlns:a="http://schemas.openxmlformats.org/drawingml/2006/main" r:id="rId1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Минарет Калян, Бухара, Узбекистан.">
                            <a:hlinkClick r:id="rId1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outlineLvl w:val="1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Минарет Калян, Бухара, Узбекистан.</w:t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(800x600 </w:t>
            </w:r>
            <w:r w:rsidRPr="00F622E4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77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Кб)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3399"/>
                <w:sz w:val="15"/>
                <w:szCs w:val="15"/>
                <w:lang w:eastAsia="ru-RU"/>
              </w:rPr>
              <w:drawing>
                <wp:inline distT="0" distB="0" distL="0" distR="0">
                  <wp:extent cx="1409700" cy="2171700"/>
                  <wp:effectExtent l="19050" t="0" r="0" b="0"/>
                  <wp:docPr id="122" name="Рисунок 122" descr="Минарет Калян, Бухара, Узбекистан.">
                    <a:hlinkClick xmlns:a="http://schemas.openxmlformats.org/drawingml/2006/main" r:id="rId1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Минарет Калян, Бухара, Узбекистан.">
                            <a:hlinkClick r:id="rId1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outlineLvl w:val="1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Минарет Калян, Бухара, Узбекистан.</w:t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(520x800 </w:t>
            </w:r>
            <w:r w:rsidRPr="00F622E4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95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Кб)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3399"/>
                <w:sz w:val="15"/>
                <w:szCs w:val="15"/>
                <w:lang w:eastAsia="ru-RU"/>
              </w:rPr>
              <w:drawing>
                <wp:inline distT="0" distB="0" distL="0" distR="0">
                  <wp:extent cx="1409700" cy="914400"/>
                  <wp:effectExtent l="19050" t="0" r="0" b="0"/>
                  <wp:docPr id="47" name="Рисунок 123" descr="Мечеть Калян, Бухара, Узбекистан.">
                    <a:hlinkClick xmlns:a="http://schemas.openxmlformats.org/drawingml/2006/main" r:id="rId1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Мечеть Калян, Бухара, Узбекистан.">
                            <a:hlinkClick r:id="rId1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outlineLvl w:val="1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Мечеть Калян, Бухара, Узбекистан.</w:t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(929x600 </w:t>
            </w:r>
            <w:r w:rsidRPr="00F622E4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127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Кб)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3399"/>
                <w:sz w:val="15"/>
                <w:szCs w:val="15"/>
                <w:lang w:eastAsia="ru-RU"/>
              </w:rPr>
              <w:lastRenderedPageBreak/>
              <w:drawing>
                <wp:inline distT="0" distB="0" distL="0" distR="0">
                  <wp:extent cx="1409700" cy="942975"/>
                  <wp:effectExtent l="19050" t="0" r="0" b="0"/>
                  <wp:docPr id="124" name="Рисунок 124" descr="Крепость Арк, Бухара, Узбекистан.">
                    <a:hlinkClick xmlns:a="http://schemas.openxmlformats.org/drawingml/2006/main" r:id="rId1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Крепость Арк, Бухара, Узбекистан.">
                            <a:hlinkClick r:id="rId1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outlineLvl w:val="1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Крепость Арк, Бухара, Узбекистан.</w:t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(900x600 </w:t>
            </w:r>
            <w:r w:rsidRPr="00F622E4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76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Кб)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sz w:val="15"/>
                <w:szCs w:val="15"/>
                <w:lang w:eastAsia="ru-RU"/>
              </w:rPr>
              <w:drawing>
                <wp:inline distT="0" distB="0" distL="0" distR="0">
                  <wp:extent cx="1409700" cy="2181225"/>
                  <wp:effectExtent l="19050" t="0" r="0" b="0"/>
                  <wp:docPr id="125" name="Рисунок 125" descr="Ичан-Кала (внутренний город), Хива, Узбекистан.">
                    <a:hlinkClick xmlns:a="http://schemas.openxmlformats.org/drawingml/2006/main" r:id="rId1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Ичан-Кала (внутренний город), Хива, Узбекистан.">
                            <a:hlinkClick r:id="rId1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outlineLvl w:val="1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Ичан-Кала (внутренний город), Хива, Узбекистан.</w:t>
            </w:r>
          </w:p>
          <w:p w:rsidR="00F622E4" w:rsidRPr="00F622E4" w:rsidRDefault="00F622E4" w:rsidP="00F622E4">
            <w:pPr>
              <w:spacing w:after="24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(517x800 </w:t>
            </w:r>
            <w:r w:rsidRPr="00F622E4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114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Кб)</w:t>
            </w:r>
          </w:p>
        </w:tc>
        <w:tc>
          <w:tcPr>
            <w:tcW w:w="0" w:type="auto"/>
            <w:hideMark/>
          </w:tcPr>
          <w:p w:rsidR="00F622E4" w:rsidRPr="00F622E4" w:rsidRDefault="00F622E4" w:rsidP="00F622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3399"/>
                <w:sz w:val="15"/>
                <w:szCs w:val="15"/>
                <w:lang w:eastAsia="ru-RU"/>
              </w:rPr>
              <w:lastRenderedPageBreak/>
              <w:drawing>
                <wp:inline distT="0" distB="0" distL="0" distR="0">
                  <wp:extent cx="1409700" cy="2162175"/>
                  <wp:effectExtent l="19050" t="0" r="0" b="0"/>
                  <wp:docPr id="45" name="Рисунок 126" descr="Крепостные стены Ичан-Кала (внутренний город), Хива, Узбекистан.">
                    <a:hlinkClick xmlns:a="http://schemas.openxmlformats.org/drawingml/2006/main" r:id="rId1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Крепостные стены Ичан-Кала (внутренний город), Хива, Узбекистан.">
                            <a:hlinkClick r:id="rId1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outlineLvl w:val="1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Крепостные стены Ичан-Кала (внутренний город), Хива, Узбекистан.</w:t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(600x922 </w:t>
            </w:r>
            <w:r w:rsidRPr="00F622E4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144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Кб)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3399"/>
                <w:sz w:val="15"/>
                <w:szCs w:val="15"/>
                <w:lang w:eastAsia="ru-RU"/>
              </w:rPr>
              <w:lastRenderedPageBreak/>
              <w:drawing>
                <wp:inline distT="0" distB="0" distL="0" distR="0">
                  <wp:extent cx="1409700" cy="942975"/>
                  <wp:effectExtent l="19050" t="0" r="0" b="0"/>
                  <wp:docPr id="127" name="Рисунок 127" descr="Ата-Дарваза, главные ворота Ичан-Кала (внутренний город), Хива, Узбекистан. ">
                    <a:hlinkClick xmlns:a="http://schemas.openxmlformats.org/drawingml/2006/main" r:id="rId1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Ата-Дарваза, главные ворота Ичан-Кала (внутренний город), Хива, Узбекистан. ">
                            <a:hlinkClick r:id="rId1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outlineLvl w:val="1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Ата-Дарваза, главные ворота Ичан-Кала (внутренний город), Хива, Узбекистан.</w:t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(900x600 </w:t>
            </w:r>
            <w:r w:rsidRPr="00F622E4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168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Кб)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3399"/>
                <w:sz w:val="15"/>
                <w:szCs w:val="15"/>
                <w:lang w:eastAsia="ru-RU"/>
              </w:rPr>
              <w:drawing>
                <wp:inline distT="0" distB="0" distL="0" distR="0">
                  <wp:extent cx="1409700" cy="1057275"/>
                  <wp:effectExtent l="19050" t="0" r="0" b="0"/>
                  <wp:docPr id="128" name="Рисунок 128" descr="Водохранилище Чарвак, Узбекистан. ">
                    <a:hlinkClick xmlns:a="http://schemas.openxmlformats.org/drawingml/2006/main" r:id="rId1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Водохранилище Чарвак, Узбекистан. ">
                            <a:hlinkClick r:id="rId1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outlineLvl w:val="1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Водохранилище Чарвак, Узбекистан.</w:t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(800x600 </w:t>
            </w:r>
            <w:r w:rsidRPr="00F622E4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78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Кб)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3399"/>
                <w:sz w:val="15"/>
                <w:szCs w:val="15"/>
                <w:lang w:eastAsia="ru-RU"/>
              </w:rPr>
              <w:drawing>
                <wp:inline distT="0" distB="0" distL="0" distR="0">
                  <wp:extent cx="1409700" cy="1057275"/>
                  <wp:effectExtent l="19050" t="0" r="0" b="0"/>
                  <wp:docPr id="44" name="Рисунок 129" descr="Чимган весной, Узбекистан. ">
                    <a:hlinkClick xmlns:a="http://schemas.openxmlformats.org/drawingml/2006/main" r:id="rId1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Чимган весной, Узбекистан. ">
                            <a:hlinkClick r:id="rId1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outlineLvl w:val="1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Чимган весной, Узбекистан.</w:t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(800x600 </w:t>
            </w:r>
            <w:r w:rsidRPr="00F622E4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126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Кб)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3399"/>
                <w:sz w:val="15"/>
                <w:szCs w:val="15"/>
                <w:lang w:eastAsia="ru-RU"/>
              </w:rPr>
              <w:drawing>
                <wp:inline distT="0" distB="0" distL="0" distR="0">
                  <wp:extent cx="1409700" cy="942975"/>
                  <wp:effectExtent l="19050" t="0" r="0" b="0"/>
                  <wp:docPr id="130" name="Рисунок 130" descr="Горнолыжный курорт Чимган, Узбекистан. ">
                    <a:hlinkClick xmlns:a="http://schemas.openxmlformats.org/drawingml/2006/main" r:id="rId1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Горнолыжный курорт Чимган, Узбекистан. ">
                            <a:hlinkClick r:id="rId1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outlineLvl w:val="1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Горнолыжный курорт Чимган, Узбекистан.</w:t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(900x600 </w:t>
            </w:r>
            <w:r w:rsidRPr="00F622E4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121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Кб)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3399"/>
                <w:sz w:val="15"/>
                <w:szCs w:val="15"/>
                <w:lang w:eastAsia="ru-RU"/>
              </w:rPr>
              <w:drawing>
                <wp:inline distT="0" distB="0" distL="0" distR="0">
                  <wp:extent cx="1409700" cy="1057275"/>
                  <wp:effectExtent l="19050" t="0" r="0" b="0"/>
                  <wp:docPr id="131" name="Рисунок 131" descr="Горнолыжный курорт Чимган, Узбекистан. ">
                    <a:hlinkClick xmlns:a="http://schemas.openxmlformats.org/drawingml/2006/main" r:id="rId1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Горнолыжный курорт Чимган, Узбекистан. ">
                            <a:hlinkClick r:id="rId1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outlineLvl w:val="1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Горнолыжный курорт Чимган, Узбекистан.</w:t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(800x600 </w:t>
            </w:r>
            <w:r w:rsidRPr="00F622E4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118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Кб)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3399"/>
                <w:sz w:val="15"/>
                <w:szCs w:val="15"/>
                <w:lang w:eastAsia="ru-RU"/>
              </w:rPr>
              <w:drawing>
                <wp:inline distT="0" distB="0" distL="0" distR="0">
                  <wp:extent cx="1409700" cy="1057275"/>
                  <wp:effectExtent l="19050" t="0" r="0" b="0"/>
                  <wp:docPr id="42" name="Рисунок 132" descr="Узбекистан. ">
                    <a:hlinkClick xmlns:a="http://schemas.openxmlformats.org/drawingml/2006/main" r:id="rId15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Узбекистан. ">
                            <a:hlinkClick r:id="rId15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2E4" w:rsidRPr="00F622E4" w:rsidRDefault="00F622E4" w:rsidP="00F622E4">
            <w:pPr>
              <w:spacing w:after="0" w:line="240" w:lineRule="auto"/>
              <w:jc w:val="center"/>
              <w:outlineLvl w:val="1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Узбекистан.</w:t>
            </w:r>
          </w:p>
          <w:p w:rsidR="00F622E4" w:rsidRPr="00F622E4" w:rsidRDefault="00F622E4" w:rsidP="00F622E4">
            <w:pPr>
              <w:spacing w:after="24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(800x600 </w:t>
            </w:r>
            <w:r w:rsidRPr="00F622E4">
              <w:rPr>
                <w:rFonts w:ascii="Verdana" w:eastAsia="Times New Roman" w:hAnsi="Verdana" w:cs="Times New Roman"/>
                <w:b/>
                <w:bCs/>
                <w:color w:val="000000"/>
                <w:sz w:val="15"/>
                <w:szCs w:val="15"/>
                <w:lang w:eastAsia="ru-RU"/>
              </w:rPr>
              <w:t>88</w:t>
            </w:r>
            <w:r w:rsidRPr="00F622E4"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  <w:t> Кб)</w:t>
            </w:r>
          </w:p>
        </w:tc>
        <w:tc>
          <w:tcPr>
            <w:tcW w:w="0" w:type="auto"/>
            <w:hideMark/>
          </w:tcPr>
          <w:p w:rsidR="00F622E4" w:rsidRPr="00F622E4" w:rsidRDefault="00F622E4" w:rsidP="00F622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ru-RU"/>
              </w:rPr>
            </w:pPr>
          </w:p>
        </w:tc>
      </w:tr>
    </w:tbl>
    <w:p w:rsidR="00153B76" w:rsidRPr="00153B76" w:rsidRDefault="00153B76">
      <w:pPr>
        <w:rPr>
          <w:lang w:val="en-US"/>
        </w:rPr>
      </w:pPr>
    </w:p>
    <w:sectPr w:rsidR="00153B76" w:rsidRPr="00153B76" w:rsidSect="004316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41C60"/>
    <w:multiLevelType w:val="multilevel"/>
    <w:tmpl w:val="9140E7B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086F2C57"/>
    <w:multiLevelType w:val="multilevel"/>
    <w:tmpl w:val="A754EA2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142344A1"/>
    <w:multiLevelType w:val="multilevel"/>
    <w:tmpl w:val="ECDE95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34AF5A38"/>
    <w:multiLevelType w:val="multilevel"/>
    <w:tmpl w:val="B30EBF7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40A00DFB"/>
    <w:multiLevelType w:val="multilevel"/>
    <w:tmpl w:val="3476135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53B76"/>
    <w:rsid w:val="00066086"/>
    <w:rsid w:val="00097E8E"/>
    <w:rsid w:val="000A11A1"/>
    <w:rsid w:val="000B4FBB"/>
    <w:rsid w:val="000D47F7"/>
    <w:rsid w:val="00153B76"/>
    <w:rsid w:val="00156561"/>
    <w:rsid w:val="001D4501"/>
    <w:rsid w:val="00271B9D"/>
    <w:rsid w:val="002C110B"/>
    <w:rsid w:val="002D237E"/>
    <w:rsid w:val="0043166B"/>
    <w:rsid w:val="00461FE7"/>
    <w:rsid w:val="004A73EE"/>
    <w:rsid w:val="004D19FF"/>
    <w:rsid w:val="0055366E"/>
    <w:rsid w:val="00632F07"/>
    <w:rsid w:val="006D2CD5"/>
    <w:rsid w:val="006D3DA0"/>
    <w:rsid w:val="00844EAC"/>
    <w:rsid w:val="008B6D66"/>
    <w:rsid w:val="009D25BC"/>
    <w:rsid w:val="00A919E2"/>
    <w:rsid w:val="00AB2A72"/>
    <w:rsid w:val="00BD06D8"/>
    <w:rsid w:val="00D3520A"/>
    <w:rsid w:val="00EE2456"/>
    <w:rsid w:val="00F20B69"/>
    <w:rsid w:val="00F62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66B"/>
  </w:style>
  <w:style w:type="paragraph" w:styleId="1">
    <w:name w:val="heading 1"/>
    <w:basedOn w:val="a"/>
    <w:next w:val="a"/>
    <w:link w:val="10"/>
    <w:uiPriority w:val="9"/>
    <w:qFormat/>
    <w:rsid w:val="00BD06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53B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3B7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53B7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153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53B76"/>
  </w:style>
  <w:style w:type="character" w:customStyle="1" w:styleId="40">
    <w:name w:val="Заголовок 4 Знак"/>
    <w:basedOn w:val="a0"/>
    <w:link w:val="4"/>
    <w:uiPriority w:val="9"/>
    <w:semiHidden/>
    <w:rsid w:val="00153B7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153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3B7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D06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semiHidden/>
    <w:unhideWhenUsed/>
    <w:rsid w:val="00BD06D8"/>
    <w:rPr>
      <w:color w:val="0000FF"/>
      <w:u w:val="single"/>
    </w:rPr>
  </w:style>
  <w:style w:type="character" w:customStyle="1" w:styleId="pagenumselect">
    <w:name w:val="page_num_select"/>
    <w:basedOn w:val="a0"/>
    <w:rsid w:val="00F622E4"/>
  </w:style>
  <w:style w:type="character" w:styleId="a7">
    <w:name w:val="Strong"/>
    <w:basedOn w:val="a0"/>
    <w:uiPriority w:val="22"/>
    <w:qFormat/>
    <w:rsid w:val="006D3DA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7899">
          <w:marLeft w:val="270"/>
          <w:marRight w:val="27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75979">
          <w:marLeft w:val="270"/>
          <w:marRight w:val="27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6176">
          <w:marLeft w:val="270"/>
          <w:marRight w:val="27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6344">
          <w:marLeft w:val="270"/>
          <w:marRight w:val="27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4864">
          <w:marLeft w:val="270"/>
          <w:marRight w:val="27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99044">
          <w:marLeft w:val="270"/>
          <w:marRight w:val="27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2141">
          <w:marLeft w:val="270"/>
          <w:marRight w:val="27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2613">
          <w:marLeft w:val="270"/>
          <w:marRight w:val="27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9092">
          <w:marLeft w:val="270"/>
          <w:marRight w:val="27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5783">
          <w:marLeft w:val="270"/>
          <w:marRight w:val="27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5106">
          <w:marLeft w:val="270"/>
          <w:marRight w:val="27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336">
          <w:marLeft w:val="270"/>
          <w:marRight w:val="27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2734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1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7401">
          <w:marLeft w:val="0"/>
          <w:marRight w:val="0"/>
          <w:marTop w:val="0"/>
          <w:marBottom w:val="0"/>
          <w:divBdr>
            <w:top w:val="single" w:sz="6" w:space="5" w:color="E7E8E6"/>
            <w:left w:val="single" w:sz="6" w:space="5" w:color="E7E8E6"/>
            <w:bottom w:val="single" w:sz="6" w:space="5" w:color="E7E8E6"/>
            <w:right w:val="single" w:sz="6" w:space="5" w:color="E7E8E6"/>
          </w:divBdr>
          <w:divsChild>
            <w:div w:id="115857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18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0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uzbekembassy.es/galeria/2/Bukhara_001.jpg" TargetMode="External"/><Relationship Id="rId117" Type="http://schemas.openxmlformats.org/officeDocument/2006/relationships/hyperlink" Target="http://www.svali.ru/show_picture.php?cntr=90&amp;type=2&amp;id=4&amp;cd=1" TargetMode="External"/><Relationship Id="rId21" Type="http://schemas.openxmlformats.org/officeDocument/2006/relationships/image" Target="media/image5.jpeg"/><Relationship Id="rId42" Type="http://schemas.openxmlformats.org/officeDocument/2006/relationships/hyperlink" Target="http://uzbekembassy.es/galeria/3/Tashkent_001.jpg" TargetMode="External"/><Relationship Id="rId47" Type="http://schemas.openxmlformats.org/officeDocument/2006/relationships/image" Target="media/image18.jpeg"/><Relationship Id="rId63" Type="http://schemas.openxmlformats.org/officeDocument/2006/relationships/image" Target="media/image27.jpeg"/><Relationship Id="rId68" Type="http://schemas.openxmlformats.org/officeDocument/2006/relationships/image" Target="media/image32.jpeg"/><Relationship Id="rId84" Type="http://schemas.openxmlformats.org/officeDocument/2006/relationships/image" Target="media/image48.jpeg"/><Relationship Id="rId89" Type="http://schemas.openxmlformats.org/officeDocument/2006/relationships/image" Target="media/image53.jpeg"/><Relationship Id="rId112" Type="http://schemas.openxmlformats.org/officeDocument/2006/relationships/image" Target="media/image74.jpeg"/><Relationship Id="rId133" Type="http://schemas.openxmlformats.org/officeDocument/2006/relationships/hyperlink" Target="http://www.svali.ru/show_picture.php?cntr=90&amp;type=2&amp;id=12&amp;cd=1" TargetMode="External"/><Relationship Id="rId138" Type="http://schemas.openxmlformats.org/officeDocument/2006/relationships/image" Target="media/image87.jpeg"/><Relationship Id="rId154" Type="http://schemas.openxmlformats.org/officeDocument/2006/relationships/image" Target="media/image95.jpeg"/><Relationship Id="rId159" Type="http://schemas.openxmlformats.org/officeDocument/2006/relationships/fontTable" Target="fontTable.xml"/><Relationship Id="rId16" Type="http://schemas.openxmlformats.org/officeDocument/2006/relationships/hyperlink" Target="http://www.advantour.com/rus/uzbekistan/margilan.htm" TargetMode="External"/><Relationship Id="rId107" Type="http://schemas.openxmlformats.org/officeDocument/2006/relationships/image" Target="media/image71.jpeg"/><Relationship Id="rId11" Type="http://schemas.openxmlformats.org/officeDocument/2006/relationships/hyperlink" Target="http://www.advantour.com/rus/uzbekistan/namangan.htm" TargetMode="External"/><Relationship Id="rId32" Type="http://schemas.openxmlformats.org/officeDocument/2006/relationships/hyperlink" Target="http://uzbekembassy.es/galeria/2/Bukhara_004.jpg" TargetMode="External"/><Relationship Id="rId37" Type="http://schemas.openxmlformats.org/officeDocument/2006/relationships/image" Target="media/image13.jpeg"/><Relationship Id="rId53" Type="http://schemas.openxmlformats.org/officeDocument/2006/relationships/image" Target="media/image21.jpeg"/><Relationship Id="rId58" Type="http://schemas.openxmlformats.org/officeDocument/2006/relationships/hyperlink" Target="http://uzbekembassy.es/galeria/arte/tn_Uz_culture005.jpg" TargetMode="External"/><Relationship Id="rId74" Type="http://schemas.openxmlformats.org/officeDocument/2006/relationships/image" Target="media/image38.jpeg"/><Relationship Id="rId79" Type="http://schemas.openxmlformats.org/officeDocument/2006/relationships/image" Target="media/image43.jpeg"/><Relationship Id="rId102" Type="http://schemas.openxmlformats.org/officeDocument/2006/relationships/image" Target="media/image66.jpeg"/><Relationship Id="rId123" Type="http://schemas.openxmlformats.org/officeDocument/2006/relationships/hyperlink" Target="http://www.svali.ru/show_picture.php?cntr=90&amp;type=2&amp;id=7&amp;cd=1" TargetMode="External"/><Relationship Id="rId128" Type="http://schemas.openxmlformats.org/officeDocument/2006/relationships/image" Target="media/image82.jpeg"/><Relationship Id="rId144" Type="http://schemas.openxmlformats.org/officeDocument/2006/relationships/image" Target="media/image90.jpeg"/><Relationship Id="rId149" Type="http://schemas.openxmlformats.org/officeDocument/2006/relationships/hyperlink" Target="http://www.svali.ru/show_picture.php?cntr=90&amp;type=2&amp;id=20&amp;cd=1" TargetMode="External"/><Relationship Id="rId5" Type="http://schemas.openxmlformats.org/officeDocument/2006/relationships/image" Target="media/image1.jpeg"/><Relationship Id="rId90" Type="http://schemas.openxmlformats.org/officeDocument/2006/relationships/image" Target="media/image54.jpeg"/><Relationship Id="rId95" Type="http://schemas.openxmlformats.org/officeDocument/2006/relationships/image" Target="media/image59.jpeg"/><Relationship Id="rId160" Type="http://schemas.openxmlformats.org/officeDocument/2006/relationships/theme" Target="theme/theme1.xml"/><Relationship Id="rId22" Type="http://schemas.openxmlformats.org/officeDocument/2006/relationships/hyperlink" Target="http://uzbekembassy.es/galeria/1/At_Termiziy_003.jpg" TargetMode="External"/><Relationship Id="rId27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hyperlink" Target="http://uzbekembassy.es/galeria/3/Tashkent_004.jpg" TargetMode="External"/><Relationship Id="rId64" Type="http://schemas.openxmlformats.org/officeDocument/2006/relationships/image" Target="media/image28.jpeg"/><Relationship Id="rId69" Type="http://schemas.openxmlformats.org/officeDocument/2006/relationships/image" Target="media/image33.jpeg"/><Relationship Id="rId113" Type="http://schemas.openxmlformats.org/officeDocument/2006/relationships/hyperlink" Target="http://www.svali.ru/show_picture.php?cntr=90&amp;type=2&amp;id=2&amp;cd=1" TargetMode="External"/><Relationship Id="rId118" Type="http://schemas.openxmlformats.org/officeDocument/2006/relationships/image" Target="media/image77.jpeg"/><Relationship Id="rId134" Type="http://schemas.openxmlformats.org/officeDocument/2006/relationships/image" Target="media/image85.jpeg"/><Relationship Id="rId139" Type="http://schemas.openxmlformats.org/officeDocument/2006/relationships/hyperlink" Target="http://www.svali.ru/show_picture.php?cntr=90&amp;type=2&amp;id=15&amp;cd=1" TargetMode="External"/><Relationship Id="rId80" Type="http://schemas.openxmlformats.org/officeDocument/2006/relationships/image" Target="media/image44.jpeg"/><Relationship Id="rId85" Type="http://schemas.openxmlformats.org/officeDocument/2006/relationships/image" Target="media/image49.jpeg"/><Relationship Id="rId150" Type="http://schemas.openxmlformats.org/officeDocument/2006/relationships/image" Target="media/image93.jpeg"/><Relationship Id="rId155" Type="http://schemas.openxmlformats.org/officeDocument/2006/relationships/hyperlink" Target="http://www.svali.ru/show_picture.php?cntr=90&amp;type=2&amp;id=23&amp;cd=1" TargetMode="External"/><Relationship Id="rId12" Type="http://schemas.openxmlformats.org/officeDocument/2006/relationships/hyperlink" Target="http://www.advantour.com/rus/uzbekistan/bukhara.htm" TargetMode="External"/><Relationship Id="rId17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hyperlink" Target="http://uzbekembassy.es/galeria/4/Namangan%20region%203.jpg" TargetMode="External"/><Relationship Id="rId59" Type="http://schemas.openxmlformats.org/officeDocument/2006/relationships/image" Target="media/image24.jpeg"/><Relationship Id="rId103" Type="http://schemas.openxmlformats.org/officeDocument/2006/relationships/image" Target="media/image67.jpeg"/><Relationship Id="rId108" Type="http://schemas.openxmlformats.org/officeDocument/2006/relationships/image" Target="media/image72.jpeg"/><Relationship Id="rId124" Type="http://schemas.openxmlformats.org/officeDocument/2006/relationships/image" Target="media/image80.jpeg"/><Relationship Id="rId129" Type="http://schemas.openxmlformats.org/officeDocument/2006/relationships/hyperlink" Target="http://www.svali.ru/show_picture.php?cntr=90&amp;type=2&amp;id=10&amp;cd=1" TargetMode="External"/><Relationship Id="rId20" Type="http://schemas.openxmlformats.org/officeDocument/2006/relationships/hyperlink" Target="http://uzbekembassy.es/galeria/1/At_Termiziy_002.jpg" TargetMode="External"/><Relationship Id="rId41" Type="http://schemas.openxmlformats.org/officeDocument/2006/relationships/image" Target="media/image15.jpeg"/><Relationship Id="rId54" Type="http://schemas.openxmlformats.org/officeDocument/2006/relationships/hyperlink" Target="http://uzbekembassy.es/galeria/arte/tn_Uz_culture003.jpg" TargetMode="External"/><Relationship Id="rId62" Type="http://schemas.openxmlformats.org/officeDocument/2006/relationships/image" Target="media/image26.jpeg"/><Relationship Id="rId70" Type="http://schemas.openxmlformats.org/officeDocument/2006/relationships/image" Target="media/image34.jpeg"/><Relationship Id="rId75" Type="http://schemas.openxmlformats.org/officeDocument/2006/relationships/image" Target="media/image39.jpeg"/><Relationship Id="rId83" Type="http://schemas.openxmlformats.org/officeDocument/2006/relationships/image" Target="media/image47.jpeg"/><Relationship Id="rId88" Type="http://schemas.openxmlformats.org/officeDocument/2006/relationships/image" Target="media/image52.jpeg"/><Relationship Id="rId91" Type="http://schemas.openxmlformats.org/officeDocument/2006/relationships/image" Target="media/image55.jpeg"/><Relationship Id="rId96" Type="http://schemas.openxmlformats.org/officeDocument/2006/relationships/image" Target="media/image60.jpeg"/><Relationship Id="rId111" Type="http://schemas.openxmlformats.org/officeDocument/2006/relationships/hyperlink" Target="http://www.svali.ru/show_picture.php?cntr=90&amp;type=2&amp;id=1&amp;cd=1" TargetMode="External"/><Relationship Id="rId132" Type="http://schemas.openxmlformats.org/officeDocument/2006/relationships/image" Target="media/image84.jpeg"/><Relationship Id="rId140" Type="http://schemas.openxmlformats.org/officeDocument/2006/relationships/image" Target="media/image88.jpeg"/><Relationship Id="rId145" Type="http://schemas.openxmlformats.org/officeDocument/2006/relationships/hyperlink" Target="http://www.svali.ru/show_picture.php?cntr=90&amp;type=2&amp;id=18&amp;cd=1" TargetMode="External"/><Relationship Id="rId153" Type="http://schemas.openxmlformats.org/officeDocument/2006/relationships/hyperlink" Target="http://www.svali.ru/show_picture.php?cntr=90&amp;type=2&amp;id=22&amp;cd=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://www.advantour.com/rus/uzbekistan/kokand.htm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://uzbekembassy.es/galeria/2/Bukhara_002.jpg" TargetMode="External"/><Relationship Id="rId36" Type="http://schemas.openxmlformats.org/officeDocument/2006/relationships/hyperlink" Target="http://uzbekembassy.es/galeria/4/Namangan%20region%202.jpg" TargetMode="External"/><Relationship Id="rId49" Type="http://schemas.openxmlformats.org/officeDocument/2006/relationships/image" Target="media/image19.jpeg"/><Relationship Id="rId57" Type="http://schemas.openxmlformats.org/officeDocument/2006/relationships/image" Target="media/image23.jpeg"/><Relationship Id="rId106" Type="http://schemas.openxmlformats.org/officeDocument/2006/relationships/image" Target="media/image70.jpeg"/><Relationship Id="rId114" Type="http://schemas.openxmlformats.org/officeDocument/2006/relationships/image" Target="media/image75.jpeg"/><Relationship Id="rId119" Type="http://schemas.openxmlformats.org/officeDocument/2006/relationships/hyperlink" Target="http://www.svali.ru/show_picture.php?cntr=90&amp;type=2&amp;id=5&amp;cd=1" TargetMode="External"/><Relationship Id="rId127" Type="http://schemas.openxmlformats.org/officeDocument/2006/relationships/hyperlink" Target="http://www.svali.ru/show_picture.php?cntr=90&amp;type=2&amp;id=9&amp;cd=1" TargetMode="External"/><Relationship Id="rId10" Type="http://schemas.openxmlformats.org/officeDocument/2006/relationships/hyperlink" Target="http://www.advantour.com/rus/uzbekistan/andijan.htm" TargetMode="External"/><Relationship Id="rId31" Type="http://schemas.openxmlformats.org/officeDocument/2006/relationships/image" Target="media/image10.jpeg"/><Relationship Id="rId44" Type="http://schemas.openxmlformats.org/officeDocument/2006/relationships/hyperlink" Target="http://uzbekembassy.es/galeria/3/Tashkent_002.jpg" TargetMode="External"/><Relationship Id="rId52" Type="http://schemas.openxmlformats.org/officeDocument/2006/relationships/hyperlink" Target="http://uzbekembassy.es/galeria/arte/tn_Uz_culture002.jpg" TargetMode="External"/><Relationship Id="rId60" Type="http://schemas.openxmlformats.org/officeDocument/2006/relationships/hyperlink" Target="http://uzbekembassy.es/galeria/arte/tn_Uz_culture006.jpg" TargetMode="External"/><Relationship Id="rId65" Type="http://schemas.openxmlformats.org/officeDocument/2006/relationships/image" Target="media/image29.jpeg"/><Relationship Id="rId73" Type="http://schemas.openxmlformats.org/officeDocument/2006/relationships/image" Target="media/image37.jpeg"/><Relationship Id="rId78" Type="http://schemas.openxmlformats.org/officeDocument/2006/relationships/image" Target="media/image42.jpeg"/><Relationship Id="rId81" Type="http://schemas.openxmlformats.org/officeDocument/2006/relationships/image" Target="media/image45.jpeg"/><Relationship Id="rId86" Type="http://schemas.openxmlformats.org/officeDocument/2006/relationships/image" Target="media/image50.jpeg"/><Relationship Id="rId94" Type="http://schemas.openxmlformats.org/officeDocument/2006/relationships/image" Target="media/image58.jpeg"/><Relationship Id="rId99" Type="http://schemas.openxmlformats.org/officeDocument/2006/relationships/image" Target="media/image63.jpeg"/><Relationship Id="rId101" Type="http://schemas.openxmlformats.org/officeDocument/2006/relationships/image" Target="media/image65.jpeg"/><Relationship Id="rId122" Type="http://schemas.openxmlformats.org/officeDocument/2006/relationships/image" Target="media/image79.jpeg"/><Relationship Id="rId130" Type="http://schemas.openxmlformats.org/officeDocument/2006/relationships/image" Target="media/image83.jpeg"/><Relationship Id="rId135" Type="http://schemas.openxmlformats.org/officeDocument/2006/relationships/hyperlink" Target="http://www.svali.ru/show_picture.php?cntr=90&amp;type=2&amp;id=13&amp;cd=1" TargetMode="External"/><Relationship Id="rId143" Type="http://schemas.openxmlformats.org/officeDocument/2006/relationships/hyperlink" Target="http://www.svali.ru/show_picture.php?cntr=90&amp;type=2&amp;id=17&amp;cd=1" TargetMode="External"/><Relationship Id="rId148" Type="http://schemas.openxmlformats.org/officeDocument/2006/relationships/image" Target="media/image92.jpeg"/><Relationship Id="rId151" Type="http://schemas.openxmlformats.org/officeDocument/2006/relationships/hyperlink" Target="http://www.svali.ru/show_picture.php?cntr=90&amp;type=2&amp;id=21&amp;cd=1" TargetMode="External"/><Relationship Id="rId156" Type="http://schemas.openxmlformats.org/officeDocument/2006/relationships/image" Target="media/image96.jpeg"/><Relationship Id="rId4" Type="http://schemas.openxmlformats.org/officeDocument/2006/relationships/webSettings" Target="webSettings.xml"/><Relationship Id="rId9" Type="http://schemas.openxmlformats.org/officeDocument/2006/relationships/hyperlink" Target="http://www.advantour.com/rus/uzbekistan/ferghana.htm" TargetMode="External"/><Relationship Id="rId13" Type="http://schemas.openxmlformats.org/officeDocument/2006/relationships/hyperlink" Target="http://www.advantour.com/rus/uzbekistan/karshi.htm" TargetMode="External"/><Relationship Id="rId18" Type="http://schemas.openxmlformats.org/officeDocument/2006/relationships/hyperlink" Target="http://uzbekembassy.es/galeria/1/At_Termiziy_001.jpg" TargetMode="External"/><Relationship Id="rId39" Type="http://schemas.openxmlformats.org/officeDocument/2006/relationships/image" Target="media/image14.jpeg"/><Relationship Id="rId109" Type="http://schemas.openxmlformats.org/officeDocument/2006/relationships/hyperlink" Target="http://www.svali.ru/show_picture.php?cntr=90&amp;type=2&amp;id=0&amp;cd=1" TargetMode="External"/><Relationship Id="rId34" Type="http://schemas.openxmlformats.org/officeDocument/2006/relationships/hyperlink" Target="http://uzbekembassy.es/galeria/4/Namangan%20region%201.jpg" TargetMode="External"/><Relationship Id="rId50" Type="http://schemas.openxmlformats.org/officeDocument/2006/relationships/hyperlink" Target="http://uzbekembassy.es/galeria/arte/tn_Uz_culture001.jpg" TargetMode="External"/><Relationship Id="rId55" Type="http://schemas.openxmlformats.org/officeDocument/2006/relationships/image" Target="media/image22.jpeg"/><Relationship Id="rId76" Type="http://schemas.openxmlformats.org/officeDocument/2006/relationships/image" Target="media/image40.jpeg"/><Relationship Id="rId97" Type="http://schemas.openxmlformats.org/officeDocument/2006/relationships/image" Target="media/image61.jpeg"/><Relationship Id="rId104" Type="http://schemas.openxmlformats.org/officeDocument/2006/relationships/image" Target="media/image68.jpeg"/><Relationship Id="rId120" Type="http://schemas.openxmlformats.org/officeDocument/2006/relationships/image" Target="media/image78.jpeg"/><Relationship Id="rId125" Type="http://schemas.openxmlformats.org/officeDocument/2006/relationships/hyperlink" Target="http://www.svali.ru/show_picture.php?cntr=90&amp;type=2&amp;id=8&amp;cd=1" TargetMode="External"/><Relationship Id="rId141" Type="http://schemas.openxmlformats.org/officeDocument/2006/relationships/hyperlink" Target="http://www.svali.ru/show_picture.php?cntr=90&amp;type=2&amp;id=16&amp;cd=1" TargetMode="External"/><Relationship Id="rId146" Type="http://schemas.openxmlformats.org/officeDocument/2006/relationships/image" Target="media/image91.jpeg"/><Relationship Id="rId7" Type="http://schemas.openxmlformats.org/officeDocument/2006/relationships/hyperlink" Target="http://www.advantour.com/rus/uzbekistan/tashkent.htm" TargetMode="External"/><Relationship Id="rId71" Type="http://schemas.openxmlformats.org/officeDocument/2006/relationships/image" Target="media/image35.jpeg"/><Relationship Id="rId92" Type="http://schemas.openxmlformats.org/officeDocument/2006/relationships/image" Target="media/image56.jpeg"/><Relationship Id="rId2" Type="http://schemas.openxmlformats.org/officeDocument/2006/relationships/styles" Target="styles.xml"/><Relationship Id="rId29" Type="http://schemas.openxmlformats.org/officeDocument/2006/relationships/image" Target="media/image9.jpeg"/><Relationship Id="rId24" Type="http://schemas.openxmlformats.org/officeDocument/2006/relationships/hyperlink" Target="http://uzbekembassy.es/galeria/1/At_Termiziy_004.jpg" TargetMode="External"/><Relationship Id="rId40" Type="http://schemas.openxmlformats.org/officeDocument/2006/relationships/hyperlink" Target="http://uzbekembassy.es/galeria/4/Namangan%20region%204.jpg" TargetMode="External"/><Relationship Id="rId45" Type="http://schemas.openxmlformats.org/officeDocument/2006/relationships/image" Target="media/image17.jpeg"/><Relationship Id="rId66" Type="http://schemas.openxmlformats.org/officeDocument/2006/relationships/image" Target="media/image30.jpeg"/><Relationship Id="rId87" Type="http://schemas.openxmlformats.org/officeDocument/2006/relationships/image" Target="media/image51.jpeg"/><Relationship Id="rId110" Type="http://schemas.openxmlformats.org/officeDocument/2006/relationships/image" Target="media/image73.jpeg"/><Relationship Id="rId115" Type="http://schemas.openxmlformats.org/officeDocument/2006/relationships/hyperlink" Target="http://www.svali.ru/show_picture.php?cntr=90&amp;type=2&amp;id=3&amp;cd=1" TargetMode="External"/><Relationship Id="rId131" Type="http://schemas.openxmlformats.org/officeDocument/2006/relationships/hyperlink" Target="http://www.svali.ru/show_picture.php?cntr=90&amp;type=2&amp;id=11&amp;cd=1" TargetMode="External"/><Relationship Id="rId136" Type="http://schemas.openxmlformats.org/officeDocument/2006/relationships/image" Target="media/image86.jpeg"/><Relationship Id="rId157" Type="http://schemas.openxmlformats.org/officeDocument/2006/relationships/hyperlink" Target="http://www.svali.ru/show_picture.php?cntr=90&amp;type=2&amp;id=24&amp;cd=1" TargetMode="External"/><Relationship Id="rId61" Type="http://schemas.openxmlformats.org/officeDocument/2006/relationships/image" Target="media/image25.jpeg"/><Relationship Id="rId82" Type="http://schemas.openxmlformats.org/officeDocument/2006/relationships/image" Target="media/image46.jpeg"/><Relationship Id="rId152" Type="http://schemas.openxmlformats.org/officeDocument/2006/relationships/image" Target="media/image94.jpeg"/><Relationship Id="rId19" Type="http://schemas.openxmlformats.org/officeDocument/2006/relationships/image" Target="media/image4.jpeg"/><Relationship Id="rId14" Type="http://schemas.openxmlformats.org/officeDocument/2006/relationships/hyperlink" Target="http://www.advantour.com/rus/uzbekistan/nukus.htm" TargetMode="External"/><Relationship Id="rId30" Type="http://schemas.openxmlformats.org/officeDocument/2006/relationships/hyperlink" Target="http://uzbekembassy.es/galeria/2/Bukhara_003.jpg" TargetMode="External"/><Relationship Id="rId35" Type="http://schemas.openxmlformats.org/officeDocument/2006/relationships/image" Target="media/image12.jpeg"/><Relationship Id="rId56" Type="http://schemas.openxmlformats.org/officeDocument/2006/relationships/hyperlink" Target="http://uzbekembassy.es/galeria/arte/tn_Uz_culture004.jpg" TargetMode="External"/><Relationship Id="rId77" Type="http://schemas.openxmlformats.org/officeDocument/2006/relationships/image" Target="media/image41.jpeg"/><Relationship Id="rId100" Type="http://schemas.openxmlformats.org/officeDocument/2006/relationships/image" Target="media/image64.jpeg"/><Relationship Id="rId105" Type="http://schemas.openxmlformats.org/officeDocument/2006/relationships/image" Target="media/image69.jpeg"/><Relationship Id="rId126" Type="http://schemas.openxmlformats.org/officeDocument/2006/relationships/image" Target="media/image81.jpeg"/><Relationship Id="rId147" Type="http://schemas.openxmlformats.org/officeDocument/2006/relationships/hyperlink" Target="http://www.svali.ru/show_picture.php?cntr=90&amp;type=2&amp;id=19&amp;cd=1" TargetMode="External"/><Relationship Id="rId8" Type="http://schemas.openxmlformats.org/officeDocument/2006/relationships/hyperlink" Target="http://www.advantour.com/rus/uzbekistan/samarkand.htm" TargetMode="External"/><Relationship Id="rId51" Type="http://schemas.openxmlformats.org/officeDocument/2006/relationships/image" Target="media/image20.jpeg"/><Relationship Id="rId72" Type="http://schemas.openxmlformats.org/officeDocument/2006/relationships/image" Target="media/image36.jpeg"/><Relationship Id="rId93" Type="http://schemas.openxmlformats.org/officeDocument/2006/relationships/image" Target="media/image57.jpeg"/><Relationship Id="rId98" Type="http://schemas.openxmlformats.org/officeDocument/2006/relationships/image" Target="media/image62.jpeg"/><Relationship Id="rId121" Type="http://schemas.openxmlformats.org/officeDocument/2006/relationships/hyperlink" Target="http://www.svali.ru/show_picture.php?cntr=90&amp;type=2&amp;id=6&amp;cd=1" TargetMode="External"/><Relationship Id="rId142" Type="http://schemas.openxmlformats.org/officeDocument/2006/relationships/image" Target="media/image89.jpeg"/><Relationship Id="rId3" Type="http://schemas.openxmlformats.org/officeDocument/2006/relationships/settings" Target="settings.xml"/><Relationship Id="rId25" Type="http://schemas.openxmlformats.org/officeDocument/2006/relationships/image" Target="media/image7.jpeg"/><Relationship Id="rId46" Type="http://schemas.openxmlformats.org/officeDocument/2006/relationships/hyperlink" Target="http://uzbekembassy.es/galeria/3/Tashkent_003.jpg" TargetMode="External"/><Relationship Id="rId67" Type="http://schemas.openxmlformats.org/officeDocument/2006/relationships/image" Target="media/image31.jpeg"/><Relationship Id="rId116" Type="http://schemas.openxmlformats.org/officeDocument/2006/relationships/image" Target="media/image76.jpeg"/><Relationship Id="rId137" Type="http://schemas.openxmlformats.org/officeDocument/2006/relationships/hyperlink" Target="http://www.svali.ru/show_picture.php?cntr=90&amp;type=2&amp;id=14&amp;cd=1" TargetMode="External"/><Relationship Id="rId158" Type="http://schemas.openxmlformats.org/officeDocument/2006/relationships/image" Target="media/image9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22</Pages>
  <Words>1721</Words>
  <Characters>9813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NDT</Company>
  <LinksUpToDate>false</LinksUpToDate>
  <CharactersWithSpaces>11511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</dc:creator>
  <cp:keywords/>
  <dc:description/>
  <cp:lastModifiedBy>ISA</cp:lastModifiedBy>
  <cp:revision>11</cp:revision>
  <dcterms:created xsi:type="dcterms:W3CDTF">2014-03-20T11:50:00Z</dcterms:created>
  <dcterms:modified xsi:type="dcterms:W3CDTF">2014-03-28T08:30:00Z</dcterms:modified>
</cp:coreProperties>
</file>